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90BC8" w14:textId="77777777" w:rsidR="00CE5035" w:rsidRPr="003D4BE2" w:rsidRDefault="00CE5035">
      <w:pPr>
        <w:rPr>
          <w:rFonts w:ascii="Arial Narrow" w:hAnsi="Arial Narrow"/>
          <w:b/>
          <w:sz w:val="28"/>
          <w:szCs w:val="28"/>
        </w:rPr>
      </w:pPr>
      <w:r w:rsidRPr="003D4BE2">
        <w:rPr>
          <w:rFonts w:ascii="Arial Narrow" w:hAnsi="Arial Narrow"/>
          <w:b/>
          <w:sz w:val="28"/>
          <w:szCs w:val="28"/>
        </w:rPr>
        <w:t>Description</w:t>
      </w:r>
      <w:r w:rsidR="00730C41" w:rsidRPr="003D4BE2">
        <w:rPr>
          <w:rFonts w:ascii="Arial Narrow" w:hAnsi="Arial Narrow"/>
          <w:b/>
          <w:sz w:val="28"/>
          <w:szCs w:val="28"/>
        </w:rPr>
        <w:t xml:space="preserve"> of the Statewide</w:t>
      </w:r>
      <w:r w:rsidR="00D86411" w:rsidRPr="003D4BE2">
        <w:rPr>
          <w:rFonts w:ascii="Arial Narrow" w:hAnsi="Arial Narrow"/>
          <w:b/>
          <w:sz w:val="28"/>
          <w:szCs w:val="28"/>
        </w:rPr>
        <w:t>/</w:t>
      </w:r>
      <w:r w:rsidR="00730C41" w:rsidRPr="003D4BE2">
        <w:rPr>
          <w:rFonts w:ascii="Arial Narrow" w:hAnsi="Arial Narrow"/>
          <w:b/>
          <w:sz w:val="28"/>
          <w:szCs w:val="28"/>
        </w:rPr>
        <w:t xml:space="preserve">Regional </w:t>
      </w:r>
      <w:r w:rsidR="00D86411" w:rsidRPr="003D4BE2">
        <w:rPr>
          <w:rFonts w:ascii="Arial Narrow" w:hAnsi="Arial Narrow"/>
          <w:b/>
          <w:sz w:val="28"/>
          <w:szCs w:val="28"/>
        </w:rPr>
        <w:t xml:space="preserve">Youth Reports </w:t>
      </w:r>
      <w:r w:rsidR="00730C41" w:rsidRPr="003D4BE2">
        <w:rPr>
          <w:rFonts w:ascii="Arial Narrow" w:hAnsi="Arial Narrow"/>
          <w:b/>
          <w:sz w:val="28"/>
          <w:szCs w:val="28"/>
        </w:rPr>
        <w:t xml:space="preserve">and </w:t>
      </w:r>
      <w:r w:rsidR="00D86411" w:rsidRPr="003D4BE2">
        <w:rPr>
          <w:rFonts w:ascii="Arial Narrow" w:hAnsi="Arial Narrow"/>
          <w:b/>
          <w:sz w:val="28"/>
          <w:szCs w:val="28"/>
        </w:rPr>
        <w:t>the Youth Client Lists</w:t>
      </w:r>
    </w:p>
    <w:p w14:paraId="3FF5B59F" w14:textId="77777777" w:rsidR="00AB6797" w:rsidRPr="000260E0" w:rsidRDefault="008A714C">
      <w:pPr>
        <w:rPr>
          <w:rFonts w:ascii="Arial Narrow" w:hAnsi="Arial Narrow"/>
          <w:sz w:val="24"/>
          <w:szCs w:val="24"/>
        </w:rPr>
      </w:pPr>
      <w:r w:rsidRPr="000260E0">
        <w:rPr>
          <w:rFonts w:ascii="Arial Narrow" w:hAnsi="Arial Narrow"/>
          <w:sz w:val="24"/>
          <w:szCs w:val="24"/>
        </w:rPr>
        <w:t>Thank you for taking time to learn about</w:t>
      </w:r>
      <w:r w:rsidR="00730C41">
        <w:rPr>
          <w:rFonts w:ascii="Arial Narrow" w:hAnsi="Arial Narrow"/>
          <w:sz w:val="24"/>
          <w:szCs w:val="24"/>
        </w:rPr>
        <w:t xml:space="preserve"> the new </w:t>
      </w:r>
      <w:r w:rsidR="00D86411" w:rsidRPr="00D86411">
        <w:rPr>
          <w:rFonts w:ascii="Arial Narrow" w:hAnsi="Arial Narrow"/>
          <w:sz w:val="24"/>
          <w:szCs w:val="24"/>
        </w:rPr>
        <w:t>Statewide/Regional Youth Reports and the Youth Client Lists</w:t>
      </w:r>
      <w:r w:rsidR="00D86411">
        <w:rPr>
          <w:rFonts w:ascii="Arial Narrow" w:hAnsi="Arial Narrow"/>
          <w:sz w:val="24"/>
          <w:szCs w:val="24"/>
        </w:rPr>
        <w:t xml:space="preserve">, which provide an ongoing census of unaccompanied young adults, age 18-24, experiencing homelessness in CT as well as an assessment of the response to </w:t>
      </w:r>
      <w:r w:rsidR="00D6248C">
        <w:rPr>
          <w:rFonts w:ascii="Arial Narrow" w:hAnsi="Arial Narrow"/>
          <w:sz w:val="24"/>
          <w:szCs w:val="24"/>
        </w:rPr>
        <w:t>young adult</w:t>
      </w:r>
      <w:r w:rsidR="00D86411">
        <w:rPr>
          <w:rFonts w:ascii="Arial Narrow" w:hAnsi="Arial Narrow"/>
          <w:sz w:val="24"/>
          <w:szCs w:val="24"/>
        </w:rPr>
        <w:t xml:space="preserve"> homelessness.  </w:t>
      </w:r>
    </w:p>
    <w:p w14:paraId="504576EB" w14:textId="6CA35D08" w:rsidR="008A714C" w:rsidRDefault="00730C41">
      <w:pPr>
        <w:rPr>
          <w:rFonts w:ascii="Arial Narrow" w:hAnsi="Arial Narrow"/>
          <w:sz w:val="24"/>
          <w:szCs w:val="24"/>
        </w:rPr>
      </w:pPr>
      <w:r>
        <w:rPr>
          <w:rFonts w:ascii="Arial Narrow" w:hAnsi="Arial Narrow"/>
          <w:sz w:val="24"/>
          <w:szCs w:val="24"/>
        </w:rPr>
        <w:t>Statewide</w:t>
      </w:r>
      <w:r w:rsidR="00D86411">
        <w:rPr>
          <w:rFonts w:ascii="Arial Narrow" w:hAnsi="Arial Narrow"/>
          <w:sz w:val="24"/>
          <w:szCs w:val="24"/>
        </w:rPr>
        <w:t>/Regional Youth Reports</w:t>
      </w:r>
      <w:r>
        <w:rPr>
          <w:rFonts w:ascii="Arial Narrow" w:hAnsi="Arial Narrow"/>
          <w:sz w:val="24"/>
          <w:szCs w:val="24"/>
        </w:rPr>
        <w:t xml:space="preserve"> </w:t>
      </w:r>
      <w:r w:rsidR="00302BD0">
        <w:rPr>
          <w:rFonts w:ascii="Arial Narrow" w:hAnsi="Arial Narrow"/>
          <w:sz w:val="24"/>
          <w:szCs w:val="24"/>
        </w:rPr>
        <w:t xml:space="preserve">are accessible to all user roles in HMIS using </w:t>
      </w:r>
      <w:r w:rsidR="00DE0FA7" w:rsidRPr="005C10AB">
        <w:rPr>
          <w:rFonts w:ascii="Arial Narrow" w:hAnsi="Arial Narrow"/>
          <w:sz w:val="24"/>
          <w:szCs w:val="24"/>
        </w:rPr>
        <w:t xml:space="preserve">reporting icon which brings you to </w:t>
      </w:r>
      <w:r w:rsidR="008A07BB" w:rsidRPr="005C10AB">
        <w:rPr>
          <w:rFonts w:ascii="Arial Narrow" w:hAnsi="Arial Narrow"/>
          <w:sz w:val="24"/>
          <w:szCs w:val="24"/>
        </w:rPr>
        <w:t>C</w:t>
      </w:r>
      <w:r w:rsidR="00DE0FA7" w:rsidRPr="005C10AB">
        <w:rPr>
          <w:rFonts w:ascii="Arial Narrow" w:hAnsi="Arial Narrow"/>
          <w:sz w:val="24"/>
          <w:szCs w:val="24"/>
        </w:rPr>
        <w:t>ompliance</w:t>
      </w:r>
      <w:r w:rsidR="008A07BB" w:rsidRPr="005C10AB">
        <w:rPr>
          <w:rFonts w:ascii="Arial Narrow" w:hAnsi="Arial Narrow"/>
          <w:sz w:val="24"/>
          <w:szCs w:val="24"/>
        </w:rPr>
        <w:t xml:space="preserve"> Reports</w:t>
      </w:r>
      <w:r w:rsidR="00DE0FA7" w:rsidRPr="005C10AB">
        <w:rPr>
          <w:rFonts w:ascii="Arial Narrow" w:hAnsi="Arial Narrow"/>
          <w:sz w:val="24"/>
          <w:szCs w:val="24"/>
        </w:rPr>
        <w:t xml:space="preserve"> (Org) panel</w:t>
      </w:r>
      <w:r w:rsidR="00302BD0" w:rsidRPr="005C10AB">
        <w:rPr>
          <w:rFonts w:ascii="Arial Narrow" w:hAnsi="Arial Narrow"/>
          <w:sz w:val="24"/>
          <w:szCs w:val="24"/>
        </w:rPr>
        <w:t>.</w:t>
      </w:r>
      <w:r w:rsidR="00302BD0">
        <w:rPr>
          <w:rFonts w:ascii="Arial Narrow" w:hAnsi="Arial Narrow"/>
          <w:sz w:val="24"/>
          <w:szCs w:val="24"/>
        </w:rPr>
        <w:t xml:space="preserve">  In addition, CCEH will be sharing the </w:t>
      </w:r>
      <w:r w:rsidR="008A07BB">
        <w:rPr>
          <w:rFonts w:ascii="Arial Narrow" w:hAnsi="Arial Narrow"/>
          <w:sz w:val="24"/>
          <w:szCs w:val="24"/>
        </w:rPr>
        <w:t>statewide</w:t>
      </w:r>
      <w:r w:rsidR="00302BD0">
        <w:rPr>
          <w:rFonts w:ascii="Arial Narrow" w:hAnsi="Arial Narrow"/>
          <w:sz w:val="24"/>
          <w:szCs w:val="24"/>
        </w:rPr>
        <w:t xml:space="preserve"> version of the Youth Reports </w:t>
      </w:r>
      <w:r w:rsidR="004320CE">
        <w:rPr>
          <w:rFonts w:ascii="Arial Narrow" w:hAnsi="Arial Narrow"/>
          <w:sz w:val="24"/>
          <w:szCs w:val="24"/>
        </w:rPr>
        <w:t>with</w:t>
      </w:r>
      <w:r w:rsidR="00302BD0">
        <w:rPr>
          <w:rFonts w:ascii="Arial Narrow" w:hAnsi="Arial Narrow"/>
          <w:sz w:val="24"/>
          <w:szCs w:val="24"/>
        </w:rPr>
        <w:t xml:space="preserve"> stakeholders on the 15</w:t>
      </w:r>
      <w:r w:rsidR="00302BD0" w:rsidRPr="003D4BE2">
        <w:rPr>
          <w:rFonts w:ascii="Arial Narrow" w:hAnsi="Arial Narrow"/>
          <w:sz w:val="24"/>
          <w:szCs w:val="24"/>
          <w:vertAlign w:val="superscript"/>
        </w:rPr>
        <w:t>th</w:t>
      </w:r>
      <w:r w:rsidR="00302BD0">
        <w:rPr>
          <w:rFonts w:ascii="Arial Narrow" w:hAnsi="Arial Narrow"/>
          <w:sz w:val="24"/>
          <w:szCs w:val="24"/>
        </w:rPr>
        <w:t xml:space="preserve"> of each month.  </w:t>
      </w:r>
    </w:p>
    <w:p w14:paraId="13EFED44" w14:textId="20B14C60" w:rsidR="00730C41" w:rsidRDefault="00D86411">
      <w:pPr>
        <w:rPr>
          <w:rFonts w:ascii="Arial Narrow" w:hAnsi="Arial Narrow"/>
          <w:sz w:val="24"/>
          <w:szCs w:val="24"/>
        </w:rPr>
      </w:pPr>
      <w:r>
        <w:rPr>
          <w:rFonts w:ascii="Arial Narrow" w:hAnsi="Arial Narrow"/>
          <w:sz w:val="24"/>
          <w:szCs w:val="24"/>
        </w:rPr>
        <w:t>The Youth C</w:t>
      </w:r>
      <w:r w:rsidR="00707CAA">
        <w:rPr>
          <w:rFonts w:ascii="Arial Narrow" w:hAnsi="Arial Narrow"/>
          <w:sz w:val="24"/>
          <w:szCs w:val="24"/>
        </w:rPr>
        <w:t>lie</w:t>
      </w:r>
      <w:r w:rsidR="00A92E24">
        <w:rPr>
          <w:rFonts w:ascii="Arial Narrow" w:hAnsi="Arial Narrow"/>
          <w:sz w:val="24"/>
          <w:szCs w:val="24"/>
        </w:rPr>
        <w:t xml:space="preserve">nt </w:t>
      </w:r>
      <w:r>
        <w:rPr>
          <w:rFonts w:ascii="Arial Narrow" w:hAnsi="Arial Narrow"/>
          <w:sz w:val="24"/>
          <w:szCs w:val="24"/>
        </w:rPr>
        <w:t>L</w:t>
      </w:r>
      <w:r w:rsidR="00A92E24">
        <w:rPr>
          <w:rFonts w:ascii="Arial Narrow" w:hAnsi="Arial Narrow"/>
          <w:sz w:val="24"/>
          <w:szCs w:val="24"/>
        </w:rPr>
        <w:t>ist is accessible to all user role</w:t>
      </w:r>
      <w:r w:rsidR="00302BD0">
        <w:rPr>
          <w:rFonts w:ascii="Arial Narrow" w:hAnsi="Arial Narrow"/>
          <w:sz w:val="24"/>
          <w:szCs w:val="24"/>
        </w:rPr>
        <w:t>s</w:t>
      </w:r>
      <w:r w:rsidR="00A92E24">
        <w:rPr>
          <w:rFonts w:ascii="Arial Narrow" w:hAnsi="Arial Narrow"/>
          <w:sz w:val="24"/>
          <w:szCs w:val="24"/>
        </w:rPr>
        <w:t xml:space="preserve"> in HMIS using the Compliance Reports (Org) Panel. </w:t>
      </w:r>
      <w:r w:rsidR="004320CE">
        <w:rPr>
          <w:rFonts w:ascii="Arial Narrow" w:hAnsi="Arial Narrow"/>
          <w:sz w:val="24"/>
          <w:szCs w:val="24"/>
        </w:rPr>
        <w:t>For assistance in accessing this list, please contact Nutmeg for technical support.</w:t>
      </w:r>
    </w:p>
    <w:p w14:paraId="4CCBD51E" w14:textId="1B2E1290" w:rsidR="003F5939" w:rsidRPr="000260E0" w:rsidRDefault="003F5939">
      <w:pPr>
        <w:rPr>
          <w:rFonts w:ascii="Arial Narrow" w:hAnsi="Arial Narrow"/>
          <w:sz w:val="24"/>
          <w:szCs w:val="24"/>
        </w:rPr>
      </w:pPr>
      <w:r w:rsidRPr="003F5939">
        <w:rPr>
          <w:rFonts w:ascii="Arial Narrow" w:hAnsi="Arial Narrow"/>
          <w:sz w:val="24"/>
          <w:szCs w:val="24"/>
        </w:rPr>
        <w:t xml:space="preserve">Appendix B explains how these reports </w:t>
      </w:r>
      <w:r w:rsidR="000524CD">
        <w:rPr>
          <w:rFonts w:ascii="Arial Narrow" w:hAnsi="Arial Narrow"/>
          <w:sz w:val="24"/>
          <w:szCs w:val="24"/>
        </w:rPr>
        <w:t xml:space="preserve">help measure whether youth homelessness is a rare, brief and one-time experience.  </w:t>
      </w:r>
      <w:r w:rsidRPr="003F5939">
        <w:rPr>
          <w:rFonts w:ascii="Arial Narrow" w:hAnsi="Arial Narrow"/>
          <w:sz w:val="24"/>
          <w:szCs w:val="24"/>
        </w:rPr>
        <w:t xml:space="preserve"> </w:t>
      </w:r>
    </w:p>
    <w:p w14:paraId="766DFFA6" w14:textId="77777777" w:rsidR="008A714C" w:rsidRPr="000260E0" w:rsidRDefault="00D86411">
      <w:pPr>
        <w:rPr>
          <w:rFonts w:ascii="Arial Narrow" w:hAnsi="Arial Narrow"/>
          <w:b/>
          <w:sz w:val="24"/>
          <w:szCs w:val="24"/>
        </w:rPr>
      </w:pPr>
      <w:r>
        <w:rPr>
          <w:rFonts w:ascii="Arial Narrow" w:hAnsi="Arial Narrow"/>
          <w:b/>
          <w:sz w:val="24"/>
          <w:szCs w:val="24"/>
        </w:rPr>
        <w:t>Understanding the Statewide/Regional Youth Reports</w:t>
      </w:r>
    </w:p>
    <w:p w14:paraId="74F57B1D" w14:textId="77777777" w:rsidR="00D86411" w:rsidRDefault="008A714C">
      <w:pPr>
        <w:rPr>
          <w:rFonts w:ascii="Arial Narrow" w:hAnsi="Arial Narrow"/>
          <w:sz w:val="24"/>
          <w:szCs w:val="24"/>
        </w:rPr>
      </w:pPr>
      <w:r w:rsidRPr="000260E0">
        <w:rPr>
          <w:rFonts w:ascii="Arial Narrow" w:hAnsi="Arial Narrow"/>
          <w:sz w:val="24"/>
          <w:szCs w:val="24"/>
        </w:rPr>
        <w:t xml:space="preserve">The </w:t>
      </w:r>
      <w:r w:rsidR="00D86411">
        <w:rPr>
          <w:rFonts w:ascii="Arial Narrow" w:hAnsi="Arial Narrow"/>
          <w:sz w:val="24"/>
          <w:szCs w:val="24"/>
        </w:rPr>
        <w:t>Statewide/Regional Youth</w:t>
      </w:r>
      <w:r w:rsidR="00D86411" w:rsidRPr="000260E0">
        <w:rPr>
          <w:rFonts w:ascii="Arial Narrow" w:hAnsi="Arial Narrow"/>
          <w:sz w:val="24"/>
          <w:szCs w:val="24"/>
        </w:rPr>
        <w:t xml:space="preserve"> </w:t>
      </w:r>
      <w:r w:rsidR="00D86411">
        <w:rPr>
          <w:rFonts w:ascii="Arial Narrow" w:hAnsi="Arial Narrow"/>
          <w:sz w:val="24"/>
          <w:szCs w:val="24"/>
        </w:rPr>
        <w:t>R</w:t>
      </w:r>
      <w:r w:rsidRPr="000260E0">
        <w:rPr>
          <w:rFonts w:ascii="Arial Narrow" w:hAnsi="Arial Narrow"/>
          <w:sz w:val="24"/>
          <w:szCs w:val="24"/>
        </w:rPr>
        <w:t>eport</w:t>
      </w:r>
      <w:r w:rsidR="00D86411">
        <w:rPr>
          <w:rFonts w:ascii="Arial Narrow" w:hAnsi="Arial Narrow"/>
          <w:sz w:val="24"/>
          <w:szCs w:val="24"/>
        </w:rPr>
        <w:t>s</w:t>
      </w:r>
      <w:r w:rsidRPr="000260E0">
        <w:rPr>
          <w:rFonts w:ascii="Arial Narrow" w:hAnsi="Arial Narrow"/>
          <w:sz w:val="24"/>
          <w:szCs w:val="24"/>
        </w:rPr>
        <w:t xml:space="preserve"> </w:t>
      </w:r>
      <w:r w:rsidR="00D86411">
        <w:rPr>
          <w:rFonts w:ascii="Arial Narrow" w:hAnsi="Arial Narrow"/>
          <w:sz w:val="24"/>
          <w:szCs w:val="24"/>
        </w:rPr>
        <w:t>include</w:t>
      </w:r>
      <w:r w:rsidR="004C02D6" w:rsidRPr="000260E0">
        <w:rPr>
          <w:rFonts w:ascii="Arial Narrow" w:hAnsi="Arial Narrow"/>
          <w:sz w:val="24"/>
          <w:szCs w:val="24"/>
        </w:rPr>
        <w:t xml:space="preserve"> four</w:t>
      </w:r>
      <w:r w:rsidRPr="000260E0">
        <w:rPr>
          <w:rFonts w:ascii="Arial Narrow" w:hAnsi="Arial Narrow"/>
          <w:sz w:val="24"/>
          <w:szCs w:val="24"/>
        </w:rPr>
        <w:t xml:space="preserve"> (4) tables</w:t>
      </w:r>
      <w:r w:rsidR="00D86411">
        <w:rPr>
          <w:rFonts w:ascii="Arial Narrow" w:hAnsi="Arial Narrow"/>
          <w:sz w:val="24"/>
          <w:szCs w:val="24"/>
        </w:rPr>
        <w:t>:</w:t>
      </w:r>
    </w:p>
    <w:p w14:paraId="0880F276" w14:textId="77777777" w:rsidR="00D86411" w:rsidRPr="003D4BE2" w:rsidRDefault="00D86411" w:rsidP="00D86411">
      <w:pPr>
        <w:pStyle w:val="ListParagraph"/>
        <w:numPr>
          <w:ilvl w:val="1"/>
          <w:numId w:val="4"/>
        </w:numPr>
        <w:rPr>
          <w:rFonts w:ascii="Arial Narrow" w:hAnsi="Arial Narrow"/>
        </w:rPr>
      </w:pPr>
      <w:r w:rsidRPr="003D4BE2">
        <w:rPr>
          <w:rFonts w:ascii="Arial Narrow" w:hAnsi="Arial Narrow"/>
        </w:rPr>
        <w:t xml:space="preserve">Table 1 -  CAN Appointments </w:t>
      </w:r>
    </w:p>
    <w:p w14:paraId="55E25422" w14:textId="77777777" w:rsidR="00D86411" w:rsidRPr="003D4BE2" w:rsidRDefault="00B54FB2" w:rsidP="00D86411">
      <w:pPr>
        <w:pStyle w:val="ListParagraph"/>
        <w:numPr>
          <w:ilvl w:val="1"/>
          <w:numId w:val="4"/>
        </w:numPr>
        <w:rPr>
          <w:rFonts w:ascii="Arial Narrow" w:hAnsi="Arial Narrow"/>
        </w:rPr>
      </w:pPr>
      <w:r w:rsidRPr="008E2E6A">
        <w:rPr>
          <w:rFonts w:ascii="Arial Narrow" w:hAnsi="Arial Narrow"/>
        </w:rPr>
        <w:t>Table 2 -  Population</w:t>
      </w:r>
      <w:r w:rsidR="00D86411" w:rsidRPr="003D4BE2">
        <w:rPr>
          <w:rFonts w:ascii="Arial Narrow" w:hAnsi="Arial Narrow"/>
        </w:rPr>
        <w:t>, Inflow &amp; Outflow</w:t>
      </w:r>
    </w:p>
    <w:p w14:paraId="66C29030" w14:textId="77777777" w:rsidR="00D86411" w:rsidRPr="003D4BE2" w:rsidRDefault="00D86411" w:rsidP="00D86411">
      <w:pPr>
        <w:pStyle w:val="ListParagraph"/>
        <w:numPr>
          <w:ilvl w:val="1"/>
          <w:numId w:val="4"/>
        </w:numPr>
        <w:rPr>
          <w:rFonts w:ascii="Arial Narrow" w:hAnsi="Arial Narrow"/>
        </w:rPr>
      </w:pPr>
      <w:r w:rsidRPr="003D4BE2">
        <w:rPr>
          <w:rFonts w:ascii="Arial Narrow" w:hAnsi="Arial Narrow"/>
        </w:rPr>
        <w:t xml:space="preserve">Table 3 -  Most Recent location of Youth with Open Cases </w:t>
      </w:r>
    </w:p>
    <w:p w14:paraId="51227A99" w14:textId="2FB03855" w:rsidR="008A714C" w:rsidRDefault="00B54FB2" w:rsidP="00907B74">
      <w:pPr>
        <w:pStyle w:val="ListParagraph"/>
        <w:numPr>
          <w:ilvl w:val="1"/>
          <w:numId w:val="4"/>
        </w:numPr>
        <w:rPr>
          <w:rFonts w:ascii="Arial Narrow" w:hAnsi="Arial Narrow"/>
        </w:rPr>
      </w:pPr>
      <w:r w:rsidRPr="008E2E6A">
        <w:rPr>
          <w:rFonts w:ascii="Arial Narrow" w:hAnsi="Arial Narrow"/>
        </w:rPr>
        <w:t>Table 4 -  Performance M</w:t>
      </w:r>
      <w:r w:rsidR="00D86411" w:rsidRPr="00907B74">
        <w:rPr>
          <w:rFonts w:ascii="Arial Narrow" w:hAnsi="Arial Narrow"/>
        </w:rPr>
        <w:t>etrics</w:t>
      </w:r>
    </w:p>
    <w:p w14:paraId="32C60E68" w14:textId="77777777" w:rsidR="008A714C" w:rsidRPr="000260E0" w:rsidRDefault="00227C17">
      <w:pPr>
        <w:rPr>
          <w:rFonts w:ascii="Arial Narrow" w:hAnsi="Arial Narrow"/>
          <w:b/>
          <w:sz w:val="24"/>
          <w:szCs w:val="24"/>
        </w:rPr>
      </w:pPr>
      <w:r w:rsidRPr="000260E0">
        <w:rPr>
          <w:rFonts w:ascii="Arial Narrow" w:hAnsi="Arial Narrow"/>
          <w:b/>
          <w:sz w:val="24"/>
          <w:szCs w:val="24"/>
        </w:rPr>
        <w:t xml:space="preserve">Table 1- CAN Appointments </w:t>
      </w:r>
    </w:p>
    <w:p w14:paraId="732388EA" w14:textId="4B5624D6" w:rsidR="008A714C" w:rsidRPr="000260E0" w:rsidRDefault="00D8508E">
      <w:pPr>
        <w:rPr>
          <w:rFonts w:ascii="Arial Narrow" w:hAnsi="Arial Narrow"/>
          <w:b/>
          <w:sz w:val="24"/>
          <w:szCs w:val="24"/>
        </w:rPr>
      </w:pPr>
      <w:r>
        <w:rPr>
          <w:noProof/>
        </w:rPr>
        <w:drawing>
          <wp:inline distT="0" distB="0" distL="0" distR="0" wp14:anchorId="42CFFDDC" wp14:editId="78A590DA">
            <wp:extent cx="5943600" cy="1840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40865"/>
                    </a:xfrm>
                    <a:prstGeom prst="rect">
                      <a:avLst/>
                    </a:prstGeom>
                  </pic:spPr>
                </pic:pic>
              </a:graphicData>
            </a:graphic>
          </wp:inline>
        </w:drawing>
      </w:r>
    </w:p>
    <w:p w14:paraId="354870BF" w14:textId="77777777" w:rsidR="008A714C" w:rsidRDefault="00D6248C">
      <w:pPr>
        <w:rPr>
          <w:rFonts w:ascii="Arial Narrow" w:hAnsi="Arial Narrow"/>
          <w:sz w:val="24"/>
          <w:szCs w:val="24"/>
        </w:rPr>
      </w:pPr>
      <w:r>
        <w:rPr>
          <w:rFonts w:ascii="Arial Narrow" w:hAnsi="Arial Narrow"/>
          <w:sz w:val="24"/>
          <w:szCs w:val="24"/>
        </w:rPr>
        <w:t>Table 1</w:t>
      </w:r>
      <w:r w:rsidR="004910DE" w:rsidRPr="000260E0">
        <w:rPr>
          <w:rFonts w:ascii="Arial Narrow" w:hAnsi="Arial Narrow"/>
          <w:sz w:val="24"/>
          <w:szCs w:val="24"/>
        </w:rPr>
        <w:t xml:space="preserve"> provides data on </w:t>
      </w:r>
      <w:r>
        <w:rPr>
          <w:rFonts w:ascii="Arial Narrow" w:hAnsi="Arial Narrow"/>
          <w:sz w:val="24"/>
          <w:szCs w:val="24"/>
        </w:rPr>
        <w:t xml:space="preserve">the </w:t>
      </w:r>
      <w:r w:rsidR="004910DE" w:rsidRPr="000260E0">
        <w:rPr>
          <w:rFonts w:ascii="Arial Narrow" w:hAnsi="Arial Narrow"/>
          <w:sz w:val="24"/>
          <w:szCs w:val="24"/>
        </w:rPr>
        <w:t xml:space="preserve">total number of scheduled </w:t>
      </w:r>
      <w:r>
        <w:rPr>
          <w:rFonts w:ascii="Arial Narrow" w:hAnsi="Arial Narrow"/>
          <w:sz w:val="24"/>
          <w:szCs w:val="24"/>
        </w:rPr>
        <w:t xml:space="preserve">CAN </w:t>
      </w:r>
      <w:r w:rsidR="004910DE" w:rsidRPr="000260E0">
        <w:rPr>
          <w:rFonts w:ascii="Arial Narrow" w:hAnsi="Arial Narrow"/>
          <w:sz w:val="24"/>
          <w:szCs w:val="24"/>
        </w:rPr>
        <w:t xml:space="preserve">appointments for </w:t>
      </w:r>
      <w:r>
        <w:rPr>
          <w:rFonts w:ascii="Arial Narrow" w:hAnsi="Arial Narrow"/>
          <w:sz w:val="24"/>
          <w:szCs w:val="24"/>
        </w:rPr>
        <w:t>young adult individuals</w:t>
      </w:r>
      <w:r w:rsidR="00543456">
        <w:rPr>
          <w:rFonts w:ascii="Arial Narrow" w:hAnsi="Arial Narrow"/>
          <w:sz w:val="24"/>
          <w:szCs w:val="24"/>
        </w:rPr>
        <w:t xml:space="preserve"> age</w:t>
      </w:r>
      <w:r w:rsidR="004910DE" w:rsidRPr="000260E0">
        <w:rPr>
          <w:rFonts w:ascii="Arial Narrow" w:hAnsi="Arial Narrow"/>
          <w:sz w:val="24"/>
          <w:szCs w:val="24"/>
        </w:rPr>
        <w:t xml:space="preserve"> 18- 24. </w:t>
      </w:r>
      <w:r>
        <w:rPr>
          <w:rFonts w:ascii="Arial Narrow" w:hAnsi="Arial Narrow"/>
          <w:sz w:val="24"/>
          <w:szCs w:val="24"/>
        </w:rPr>
        <w:t xml:space="preserve">It further includes the </w:t>
      </w:r>
      <w:r w:rsidR="000B53FD" w:rsidRPr="000260E0">
        <w:rPr>
          <w:rFonts w:ascii="Arial Narrow" w:hAnsi="Arial Narrow"/>
          <w:sz w:val="24"/>
          <w:szCs w:val="24"/>
        </w:rPr>
        <w:t xml:space="preserve">percent of total </w:t>
      </w:r>
      <w:r>
        <w:rPr>
          <w:rFonts w:ascii="Arial Narrow" w:hAnsi="Arial Narrow"/>
          <w:sz w:val="24"/>
          <w:szCs w:val="24"/>
        </w:rPr>
        <w:t>youth</w:t>
      </w:r>
      <w:r w:rsidRPr="000260E0">
        <w:rPr>
          <w:rFonts w:ascii="Arial Narrow" w:hAnsi="Arial Narrow"/>
          <w:sz w:val="24"/>
          <w:szCs w:val="24"/>
        </w:rPr>
        <w:t xml:space="preserve"> </w:t>
      </w:r>
      <w:r w:rsidR="004910DE" w:rsidRPr="000260E0">
        <w:rPr>
          <w:rFonts w:ascii="Arial Narrow" w:hAnsi="Arial Narrow"/>
          <w:sz w:val="24"/>
          <w:szCs w:val="24"/>
        </w:rPr>
        <w:t xml:space="preserve">who attended appointments, </w:t>
      </w:r>
      <w:r>
        <w:rPr>
          <w:rFonts w:ascii="Arial Narrow" w:hAnsi="Arial Narrow"/>
          <w:sz w:val="24"/>
          <w:szCs w:val="24"/>
        </w:rPr>
        <w:t>didn’t attend appointments “n</w:t>
      </w:r>
      <w:r w:rsidR="004910DE" w:rsidRPr="000260E0">
        <w:rPr>
          <w:rFonts w:ascii="Arial Narrow" w:hAnsi="Arial Narrow"/>
          <w:sz w:val="24"/>
          <w:szCs w:val="24"/>
        </w:rPr>
        <w:t>o show</w:t>
      </w:r>
      <w:r>
        <w:rPr>
          <w:rFonts w:ascii="Arial Narrow" w:hAnsi="Arial Narrow"/>
          <w:sz w:val="24"/>
          <w:szCs w:val="24"/>
        </w:rPr>
        <w:t>”</w:t>
      </w:r>
      <w:r w:rsidR="004910DE" w:rsidRPr="000260E0">
        <w:rPr>
          <w:rFonts w:ascii="Arial Narrow" w:hAnsi="Arial Narrow"/>
          <w:sz w:val="24"/>
          <w:szCs w:val="24"/>
        </w:rPr>
        <w:t xml:space="preserve">, </w:t>
      </w:r>
      <w:r>
        <w:rPr>
          <w:rFonts w:ascii="Arial Narrow" w:hAnsi="Arial Narrow"/>
          <w:sz w:val="24"/>
          <w:szCs w:val="24"/>
        </w:rPr>
        <w:t xml:space="preserve">and were </w:t>
      </w:r>
      <w:r w:rsidR="000B53FD" w:rsidRPr="000260E0">
        <w:rPr>
          <w:rFonts w:ascii="Arial Narrow" w:hAnsi="Arial Narrow"/>
          <w:sz w:val="24"/>
          <w:szCs w:val="24"/>
        </w:rPr>
        <w:t>d</w:t>
      </w:r>
      <w:r w:rsidR="004910DE" w:rsidRPr="000260E0">
        <w:rPr>
          <w:rFonts w:ascii="Arial Narrow" w:hAnsi="Arial Narrow"/>
          <w:sz w:val="24"/>
          <w:szCs w:val="24"/>
        </w:rPr>
        <w:t>iverted a</w:t>
      </w:r>
      <w:r>
        <w:rPr>
          <w:rFonts w:ascii="Arial Narrow" w:hAnsi="Arial Narrow"/>
          <w:sz w:val="24"/>
          <w:szCs w:val="24"/>
        </w:rPr>
        <w:t>s well as</w:t>
      </w:r>
      <w:r w:rsidR="004910DE" w:rsidRPr="000260E0">
        <w:rPr>
          <w:rFonts w:ascii="Arial Narrow" w:hAnsi="Arial Narrow"/>
          <w:sz w:val="24"/>
          <w:szCs w:val="24"/>
        </w:rPr>
        <w:t xml:space="preserve"> unprocessed referrals from 211</w:t>
      </w:r>
      <w:r w:rsidR="000B53FD" w:rsidRPr="000260E0">
        <w:rPr>
          <w:rFonts w:ascii="Arial Narrow" w:hAnsi="Arial Narrow"/>
          <w:sz w:val="24"/>
          <w:szCs w:val="24"/>
        </w:rPr>
        <w:t>.</w:t>
      </w:r>
      <w:r w:rsidR="004910DE" w:rsidRPr="000260E0">
        <w:rPr>
          <w:rFonts w:ascii="Arial Narrow" w:hAnsi="Arial Narrow"/>
          <w:sz w:val="24"/>
          <w:szCs w:val="24"/>
        </w:rPr>
        <w:t xml:space="preserve">  </w:t>
      </w:r>
      <w:r w:rsidR="000B53FD" w:rsidRPr="000260E0">
        <w:rPr>
          <w:rFonts w:ascii="Arial Narrow" w:hAnsi="Arial Narrow"/>
          <w:sz w:val="24"/>
          <w:szCs w:val="24"/>
        </w:rPr>
        <w:t xml:space="preserve">Table </w:t>
      </w:r>
      <w:r>
        <w:rPr>
          <w:rFonts w:ascii="Arial Narrow" w:hAnsi="Arial Narrow"/>
          <w:sz w:val="24"/>
          <w:szCs w:val="24"/>
        </w:rPr>
        <w:t xml:space="preserve">1 </w:t>
      </w:r>
      <w:r w:rsidR="000B53FD" w:rsidRPr="000260E0">
        <w:rPr>
          <w:rFonts w:ascii="Arial Narrow" w:hAnsi="Arial Narrow"/>
          <w:sz w:val="24"/>
          <w:szCs w:val="24"/>
        </w:rPr>
        <w:t>also include</w:t>
      </w:r>
      <w:r>
        <w:rPr>
          <w:rFonts w:ascii="Arial Narrow" w:hAnsi="Arial Narrow"/>
          <w:sz w:val="24"/>
          <w:szCs w:val="24"/>
        </w:rPr>
        <w:t>s the</w:t>
      </w:r>
      <w:r w:rsidR="000B53FD" w:rsidRPr="000260E0">
        <w:rPr>
          <w:rFonts w:ascii="Arial Narrow" w:hAnsi="Arial Narrow"/>
          <w:sz w:val="24"/>
          <w:szCs w:val="24"/>
        </w:rPr>
        <w:t xml:space="preserve"> total number of </w:t>
      </w:r>
      <w:r>
        <w:rPr>
          <w:rFonts w:ascii="Arial Narrow" w:hAnsi="Arial Narrow"/>
          <w:sz w:val="24"/>
          <w:szCs w:val="24"/>
        </w:rPr>
        <w:t>y</w:t>
      </w:r>
      <w:r w:rsidR="000B53FD" w:rsidRPr="000260E0">
        <w:rPr>
          <w:rFonts w:ascii="Arial Narrow" w:hAnsi="Arial Narrow"/>
          <w:sz w:val="24"/>
          <w:szCs w:val="24"/>
        </w:rPr>
        <w:t>outh diverted</w:t>
      </w:r>
      <w:r w:rsidR="004910DE" w:rsidRPr="000260E0">
        <w:rPr>
          <w:rFonts w:ascii="Arial Narrow" w:hAnsi="Arial Narrow"/>
          <w:sz w:val="24"/>
          <w:szCs w:val="24"/>
        </w:rPr>
        <w:t xml:space="preserve"> </w:t>
      </w:r>
      <w:r w:rsidR="000B53FD" w:rsidRPr="000260E0">
        <w:rPr>
          <w:rFonts w:ascii="Arial Narrow" w:hAnsi="Arial Narrow"/>
          <w:sz w:val="24"/>
          <w:szCs w:val="24"/>
        </w:rPr>
        <w:t>and average number of days</w:t>
      </w:r>
      <w:r w:rsidR="004910DE" w:rsidRPr="000260E0">
        <w:rPr>
          <w:rFonts w:ascii="Arial Narrow" w:hAnsi="Arial Narrow"/>
          <w:sz w:val="24"/>
          <w:szCs w:val="24"/>
        </w:rPr>
        <w:t xml:space="preserve"> between calling 211 to a scheduled appointment.</w:t>
      </w:r>
    </w:p>
    <w:p w14:paraId="00760616" w14:textId="77777777" w:rsidR="004D6A74" w:rsidRPr="000260E0" w:rsidRDefault="004D6A74">
      <w:pPr>
        <w:rPr>
          <w:rFonts w:ascii="Arial Narrow" w:hAnsi="Arial Narrow"/>
          <w:sz w:val="24"/>
          <w:szCs w:val="24"/>
        </w:rPr>
      </w:pPr>
    </w:p>
    <w:p w14:paraId="57D82DE9" w14:textId="77777777" w:rsidR="00697283" w:rsidRDefault="00CE5035">
      <w:pPr>
        <w:rPr>
          <w:rFonts w:ascii="Arial Narrow" w:hAnsi="Arial Narrow"/>
          <w:sz w:val="24"/>
          <w:szCs w:val="24"/>
        </w:rPr>
      </w:pPr>
      <w:r w:rsidRPr="000260E0">
        <w:rPr>
          <w:rFonts w:ascii="Arial Narrow" w:hAnsi="Arial Narrow"/>
          <w:sz w:val="24"/>
          <w:szCs w:val="24"/>
        </w:rPr>
        <w:lastRenderedPageBreak/>
        <w:t xml:space="preserve">Details </w:t>
      </w:r>
      <w:r w:rsidR="00AB6797" w:rsidRPr="000260E0">
        <w:rPr>
          <w:rFonts w:ascii="Arial Narrow" w:hAnsi="Arial Narrow"/>
          <w:sz w:val="24"/>
          <w:szCs w:val="24"/>
        </w:rPr>
        <w:t xml:space="preserve">were </w:t>
      </w:r>
      <w:r w:rsidRPr="000260E0">
        <w:rPr>
          <w:rFonts w:ascii="Arial Narrow" w:hAnsi="Arial Narrow"/>
          <w:sz w:val="24"/>
          <w:szCs w:val="24"/>
        </w:rPr>
        <w:t xml:space="preserve">retrieved from </w:t>
      </w:r>
      <w:r w:rsidR="00F6703F" w:rsidRPr="000260E0">
        <w:rPr>
          <w:rFonts w:ascii="Arial Narrow" w:hAnsi="Arial Narrow"/>
          <w:sz w:val="24"/>
          <w:szCs w:val="24"/>
        </w:rPr>
        <w:t xml:space="preserve">CT Coordinated Access Data Dashboard on </w:t>
      </w:r>
    </w:p>
    <w:p w14:paraId="2ED4450A" w14:textId="122AB77B" w:rsidR="00B54FB2" w:rsidRDefault="00543456">
      <w:pPr>
        <w:rPr>
          <w:rFonts w:ascii="Arial Narrow" w:hAnsi="Arial Narrow"/>
          <w:b/>
          <w:sz w:val="24"/>
          <w:szCs w:val="24"/>
        </w:rPr>
      </w:pPr>
      <w:r w:rsidRPr="00543456">
        <w:rPr>
          <w:color w:val="0000FF"/>
          <w:u w:val="single"/>
        </w:rPr>
        <w:t>https://cceh.org/data/interactive/c</w:t>
      </w:r>
      <w:r w:rsidR="00BC002F">
        <w:rPr>
          <w:color w:val="0000FF"/>
          <w:u w:val="single"/>
        </w:rPr>
        <w:t>an/</w:t>
      </w:r>
    </w:p>
    <w:p w14:paraId="20695199" w14:textId="77777777" w:rsidR="008A714C" w:rsidRPr="000260E0" w:rsidRDefault="00022E73">
      <w:pPr>
        <w:rPr>
          <w:rFonts w:ascii="Arial Narrow" w:hAnsi="Arial Narrow"/>
          <w:b/>
          <w:sz w:val="24"/>
          <w:szCs w:val="24"/>
        </w:rPr>
      </w:pPr>
      <w:r w:rsidRPr="000260E0">
        <w:rPr>
          <w:rFonts w:ascii="Arial Narrow" w:hAnsi="Arial Narrow"/>
          <w:b/>
          <w:sz w:val="24"/>
          <w:szCs w:val="24"/>
        </w:rPr>
        <w:t>Table 2</w:t>
      </w:r>
      <w:r w:rsidR="00227C17" w:rsidRPr="000260E0">
        <w:rPr>
          <w:rFonts w:ascii="Arial Narrow" w:hAnsi="Arial Narrow"/>
          <w:b/>
          <w:sz w:val="24"/>
          <w:szCs w:val="24"/>
        </w:rPr>
        <w:t>- Population and inflow &amp; outflow</w:t>
      </w:r>
      <w:r w:rsidR="0070155F">
        <w:rPr>
          <w:rFonts w:ascii="Arial Narrow" w:hAnsi="Arial Narrow"/>
          <w:b/>
          <w:sz w:val="24"/>
          <w:szCs w:val="24"/>
        </w:rPr>
        <w:t xml:space="preserve"> </w:t>
      </w:r>
    </w:p>
    <w:p w14:paraId="036C2092" w14:textId="367A629D" w:rsidR="008A714C" w:rsidRPr="000260E0" w:rsidRDefault="00D8508E">
      <w:pPr>
        <w:rPr>
          <w:rFonts w:ascii="Arial Narrow" w:hAnsi="Arial Narrow"/>
          <w:b/>
          <w:sz w:val="24"/>
          <w:szCs w:val="24"/>
        </w:rPr>
      </w:pPr>
      <w:r>
        <w:rPr>
          <w:noProof/>
        </w:rPr>
        <w:drawing>
          <wp:inline distT="0" distB="0" distL="0" distR="0" wp14:anchorId="1025E5E6" wp14:editId="235AB042">
            <wp:extent cx="5943600" cy="181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18005"/>
                    </a:xfrm>
                    <a:prstGeom prst="rect">
                      <a:avLst/>
                    </a:prstGeom>
                  </pic:spPr>
                </pic:pic>
              </a:graphicData>
            </a:graphic>
          </wp:inline>
        </w:drawing>
      </w:r>
    </w:p>
    <w:p w14:paraId="662A272D" w14:textId="77777777" w:rsidR="009B0A0A" w:rsidRPr="000260E0" w:rsidRDefault="002201E6">
      <w:pPr>
        <w:rPr>
          <w:rFonts w:ascii="Arial Narrow" w:hAnsi="Arial Narrow"/>
          <w:sz w:val="24"/>
          <w:szCs w:val="24"/>
        </w:rPr>
      </w:pPr>
      <w:r w:rsidRPr="00907B74">
        <w:rPr>
          <w:rFonts w:ascii="Arial Narrow" w:hAnsi="Arial Narrow"/>
          <w:i/>
          <w:sz w:val="24"/>
          <w:szCs w:val="24"/>
        </w:rPr>
        <w:t xml:space="preserve">Population </w:t>
      </w:r>
      <w:r>
        <w:rPr>
          <w:rFonts w:ascii="Arial Narrow" w:hAnsi="Arial Narrow"/>
          <w:sz w:val="24"/>
          <w:szCs w:val="24"/>
        </w:rPr>
        <w:t>- t</w:t>
      </w:r>
      <w:r w:rsidR="00B54FB2">
        <w:rPr>
          <w:rFonts w:ascii="Arial Narrow" w:hAnsi="Arial Narrow"/>
          <w:sz w:val="24"/>
          <w:szCs w:val="24"/>
        </w:rPr>
        <w:t xml:space="preserve">able 2 tracks how the </w:t>
      </w:r>
      <w:r w:rsidR="00D6248C">
        <w:rPr>
          <w:rFonts w:ascii="Arial Narrow" w:hAnsi="Arial Narrow"/>
          <w:sz w:val="24"/>
          <w:szCs w:val="24"/>
        </w:rPr>
        <w:t>population of youth</w:t>
      </w:r>
      <w:r w:rsidR="000940AB">
        <w:rPr>
          <w:rFonts w:ascii="Arial Narrow" w:hAnsi="Arial Narrow"/>
          <w:sz w:val="24"/>
          <w:szCs w:val="24"/>
        </w:rPr>
        <w:t xml:space="preserve"> </w:t>
      </w:r>
      <w:r w:rsidR="00D6248C">
        <w:rPr>
          <w:rFonts w:ascii="Arial Narrow" w:hAnsi="Arial Narrow"/>
          <w:sz w:val="24"/>
          <w:szCs w:val="24"/>
        </w:rPr>
        <w:t>experiencing homelessness</w:t>
      </w:r>
      <w:r w:rsidR="00B54FB2">
        <w:rPr>
          <w:rFonts w:ascii="Arial Narrow" w:hAnsi="Arial Narrow"/>
          <w:sz w:val="24"/>
          <w:szCs w:val="24"/>
        </w:rPr>
        <w:t xml:space="preserve"> is trending over a six month period</w:t>
      </w:r>
      <w:r w:rsidR="008460CB">
        <w:rPr>
          <w:rFonts w:ascii="Arial Narrow" w:hAnsi="Arial Narrow"/>
          <w:sz w:val="24"/>
          <w:szCs w:val="24"/>
        </w:rPr>
        <w:t>.</w:t>
      </w:r>
      <w:r w:rsidR="00D6248C">
        <w:rPr>
          <w:rFonts w:ascii="Arial Narrow" w:hAnsi="Arial Narrow"/>
          <w:sz w:val="24"/>
          <w:szCs w:val="24"/>
        </w:rPr>
        <w:t xml:space="preserve"> </w:t>
      </w:r>
      <w:r w:rsidR="008460CB">
        <w:rPr>
          <w:rFonts w:ascii="Arial Narrow" w:hAnsi="Arial Narrow"/>
          <w:sz w:val="24"/>
          <w:szCs w:val="24"/>
        </w:rPr>
        <w:t xml:space="preserve">The population includes youth enrolled in most programs: </w:t>
      </w:r>
      <w:r w:rsidR="000B14B2" w:rsidRPr="000260E0">
        <w:rPr>
          <w:rFonts w:ascii="Arial Narrow" w:hAnsi="Arial Narrow"/>
          <w:sz w:val="24"/>
          <w:szCs w:val="24"/>
        </w:rPr>
        <w:t xml:space="preserve">Youth Navigator, Shelter Outreach, Emergency Shelters, Transitional Housing, Diversion/Rapid Exit, </w:t>
      </w:r>
      <w:r w:rsidR="00302BD0">
        <w:rPr>
          <w:rFonts w:ascii="Arial Narrow" w:hAnsi="Arial Narrow"/>
          <w:sz w:val="24"/>
          <w:szCs w:val="24"/>
        </w:rPr>
        <w:t xml:space="preserve">Homeless Prevention, Services Only, </w:t>
      </w:r>
      <w:r w:rsidR="000B14B2" w:rsidRPr="000260E0">
        <w:rPr>
          <w:rFonts w:ascii="Arial Narrow" w:hAnsi="Arial Narrow"/>
          <w:sz w:val="24"/>
          <w:szCs w:val="24"/>
        </w:rPr>
        <w:t xml:space="preserve">Rapid </w:t>
      </w:r>
      <w:r w:rsidR="00227C17" w:rsidRPr="000260E0">
        <w:rPr>
          <w:rFonts w:ascii="Arial Narrow" w:hAnsi="Arial Narrow"/>
          <w:sz w:val="24"/>
          <w:szCs w:val="24"/>
        </w:rPr>
        <w:t xml:space="preserve">Rehousing with no move-in date </w:t>
      </w:r>
      <w:r w:rsidR="000B14B2" w:rsidRPr="000260E0">
        <w:rPr>
          <w:rFonts w:ascii="Arial Narrow" w:hAnsi="Arial Narrow"/>
          <w:sz w:val="24"/>
          <w:szCs w:val="24"/>
        </w:rPr>
        <w:t>and Permanent Supportive Housing with no move-in date</w:t>
      </w:r>
      <w:r w:rsidR="00227C17" w:rsidRPr="000260E0">
        <w:rPr>
          <w:rFonts w:ascii="Arial Narrow" w:hAnsi="Arial Narrow"/>
          <w:sz w:val="24"/>
          <w:szCs w:val="24"/>
        </w:rPr>
        <w:t>.</w:t>
      </w:r>
      <w:r w:rsidR="008460CB">
        <w:rPr>
          <w:rFonts w:ascii="Arial Narrow" w:hAnsi="Arial Narrow"/>
          <w:sz w:val="24"/>
          <w:szCs w:val="24"/>
        </w:rPr>
        <w:t xml:space="preserve">  It also includes youth who are on the By-Name-List </w:t>
      </w:r>
      <w:r>
        <w:rPr>
          <w:rFonts w:ascii="Arial Narrow" w:hAnsi="Arial Narrow"/>
          <w:sz w:val="24"/>
          <w:szCs w:val="24"/>
        </w:rPr>
        <w:t xml:space="preserve">(BNL) </w:t>
      </w:r>
      <w:r w:rsidR="008460CB">
        <w:rPr>
          <w:rFonts w:ascii="Arial Narrow" w:hAnsi="Arial Narrow"/>
          <w:sz w:val="24"/>
          <w:szCs w:val="24"/>
        </w:rPr>
        <w:t xml:space="preserve">but are not currently enrolled in any other program.     </w:t>
      </w:r>
    </w:p>
    <w:p w14:paraId="7A2DD4A4" w14:textId="77777777" w:rsidR="00E2166B" w:rsidRPr="000260E0" w:rsidRDefault="00E2166B">
      <w:pPr>
        <w:rPr>
          <w:rFonts w:ascii="Arial Narrow" w:hAnsi="Arial Narrow"/>
          <w:sz w:val="24"/>
          <w:szCs w:val="24"/>
        </w:rPr>
      </w:pPr>
      <w:r w:rsidRPr="00907B74">
        <w:rPr>
          <w:rFonts w:ascii="Arial Narrow" w:hAnsi="Arial Narrow"/>
          <w:i/>
          <w:sz w:val="24"/>
          <w:szCs w:val="24"/>
        </w:rPr>
        <w:t>Entrances</w:t>
      </w:r>
      <w:r w:rsidR="002201E6">
        <w:rPr>
          <w:rFonts w:ascii="Arial Narrow" w:hAnsi="Arial Narrow"/>
          <w:sz w:val="24"/>
          <w:szCs w:val="24"/>
        </w:rPr>
        <w:t xml:space="preserve"> - includes</w:t>
      </w:r>
      <w:r w:rsidRPr="000260E0">
        <w:rPr>
          <w:rFonts w:ascii="Arial Narrow" w:hAnsi="Arial Narrow"/>
          <w:sz w:val="24"/>
          <w:szCs w:val="24"/>
        </w:rPr>
        <w:t xml:space="preserve"> a count </w:t>
      </w:r>
      <w:r w:rsidR="00AB6797" w:rsidRPr="000260E0">
        <w:rPr>
          <w:rFonts w:ascii="Arial Narrow" w:hAnsi="Arial Narrow"/>
          <w:sz w:val="24"/>
          <w:szCs w:val="24"/>
        </w:rPr>
        <w:t xml:space="preserve">of </w:t>
      </w:r>
      <w:r w:rsidRPr="000260E0">
        <w:rPr>
          <w:rFonts w:ascii="Arial Narrow" w:hAnsi="Arial Narrow"/>
          <w:sz w:val="24"/>
          <w:szCs w:val="24"/>
        </w:rPr>
        <w:t xml:space="preserve">all youth </w:t>
      </w:r>
      <w:r w:rsidR="002201E6">
        <w:rPr>
          <w:rFonts w:ascii="Arial Narrow" w:hAnsi="Arial Narrow"/>
          <w:sz w:val="24"/>
          <w:szCs w:val="24"/>
        </w:rPr>
        <w:t>who entered the population, as defined above, that month.</w:t>
      </w:r>
    </w:p>
    <w:p w14:paraId="4B439BFA" w14:textId="4DC53BFD" w:rsidR="00302BD0" w:rsidRDefault="002201E6">
      <w:pPr>
        <w:rPr>
          <w:rFonts w:ascii="Arial Narrow" w:hAnsi="Arial Narrow"/>
          <w:sz w:val="24"/>
          <w:szCs w:val="24"/>
        </w:rPr>
      </w:pPr>
      <w:r w:rsidRPr="00907B74">
        <w:rPr>
          <w:rFonts w:ascii="Arial Narrow" w:hAnsi="Arial Narrow"/>
          <w:i/>
          <w:sz w:val="24"/>
          <w:szCs w:val="24"/>
        </w:rPr>
        <w:t>Exits</w:t>
      </w:r>
      <w:r w:rsidRPr="00302BD0">
        <w:rPr>
          <w:rFonts w:ascii="Arial Narrow" w:hAnsi="Arial Narrow"/>
          <w:sz w:val="24"/>
          <w:szCs w:val="24"/>
        </w:rPr>
        <w:t xml:space="preserve"> –</w:t>
      </w:r>
      <w:r>
        <w:rPr>
          <w:rFonts w:ascii="Arial Narrow" w:hAnsi="Arial Narrow"/>
          <w:sz w:val="24"/>
          <w:szCs w:val="24"/>
        </w:rPr>
        <w:t xml:space="preserve"> includes a count of all youth who became inactive on the BNL or exited one of the programs includes in the population, as defined above.  Exits are broken into four categories: permanent exits, temporary exits, other exits and exits to an institutional setting.  </w:t>
      </w:r>
      <w:r w:rsidR="00B54FB2" w:rsidRPr="005C10AB">
        <w:rPr>
          <w:rFonts w:ascii="Arial Narrow" w:hAnsi="Arial Narrow"/>
          <w:sz w:val="24"/>
          <w:szCs w:val="24"/>
        </w:rPr>
        <w:t>See Appendix A</w:t>
      </w:r>
      <w:r w:rsidR="00B54FB2">
        <w:rPr>
          <w:rFonts w:ascii="Arial Narrow" w:hAnsi="Arial Narrow"/>
          <w:sz w:val="24"/>
          <w:szCs w:val="24"/>
        </w:rPr>
        <w:t xml:space="preserve"> </w:t>
      </w:r>
      <w:r w:rsidR="00BA70EC">
        <w:rPr>
          <w:rFonts w:ascii="Arial Narrow" w:hAnsi="Arial Narrow"/>
          <w:sz w:val="24"/>
          <w:szCs w:val="24"/>
        </w:rPr>
        <w:t xml:space="preserve">(inserted) </w:t>
      </w:r>
      <w:r w:rsidR="00B54FB2">
        <w:rPr>
          <w:rFonts w:ascii="Arial Narrow" w:hAnsi="Arial Narrow"/>
          <w:sz w:val="24"/>
          <w:szCs w:val="24"/>
        </w:rPr>
        <w:t>for details on these exit categories.  Youth who exit a program to homelessness are not c</w:t>
      </w:r>
      <w:r w:rsidR="00302BD0">
        <w:rPr>
          <w:rFonts w:ascii="Arial Narrow" w:hAnsi="Arial Narrow"/>
          <w:sz w:val="24"/>
          <w:szCs w:val="24"/>
        </w:rPr>
        <w:t xml:space="preserve">ounted as an exit and continue </w:t>
      </w:r>
      <w:r w:rsidR="00B54FB2">
        <w:rPr>
          <w:rFonts w:ascii="Arial Narrow" w:hAnsi="Arial Narrow"/>
          <w:sz w:val="24"/>
          <w:szCs w:val="24"/>
        </w:rPr>
        <w:t>t</w:t>
      </w:r>
      <w:r w:rsidR="00302BD0">
        <w:rPr>
          <w:rFonts w:ascii="Arial Narrow" w:hAnsi="Arial Narrow"/>
          <w:sz w:val="24"/>
          <w:szCs w:val="24"/>
        </w:rPr>
        <w:t>o</w:t>
      </w:r>
      <w:r w:rsidR="00B54FB2">
        <w:rPr>
          <w:rFonts w:ascii="Arial Narrow" w:hAnsi="Arial Narrow"/>
          <w:sz w:val="24"/>
          <w:szCs w:val="24"/>
        </w:rPr>
        <w:t xml:space="preserve"> be counted in the population total.     </w:t>
      </w:r>
    </w:p>
    <w:p w14:paraId="7BC39E28" w14:textId="4B59EF4F" w:rsidR="002201E6" w:rsidRDefault="00A56657">
      <w:pPr>
        <w:rPr>
          <w:rFonts w:ascii="Arial Narrow" w:hAnsi="Arial Narrow"/>
          <w:sz w:val="24"/>
          <w:szCs w:val="24"/>
        </w:rPr>
      </w:pPr>
      <w:r w:rsidRPr="005C10AB">
        <w:rPr>
          <w:rFonts w:ascii="Arial Narrow" w:hAnsi="Arial Narrow"/>
          <w:sz w:val="24"/>
          <w:szCs w:val="24"/>
        </w:rPr>
        <w:t>Please note: youth with multiple enrollments may have multiple exits reflected in Table</w:t>
      </w:r>
      <w:r>
        <w:rPr>
          <w:rFonts w:ascii="Arial Narrow" w:hAnsi="Arial Narrow"/>
          <w:sz w:val="24"/>
          <w:szCs w:val="24"/>
        </w:rPr>
        <w:t xml:space="preserve"> 2.  These multiple exits are then de-duplicated for the performance metrics on Table 4.  </w:t>
      </w:r>
      <w:r w:rsidRPr="00A56657">
        <w:rPr>
          <w:rFonts w:ascii="Arial Narrow" w:hAnsi="Arial Narrow"/>
          <w:sz w:val="24"/>
          <w:szCs w:val="24"/>
        </w:rPr>
        <w:t xml:space="preserve">Youth </w:t>
      </w:r>
      <w:r w:rsidR="00BA4316">
        <w:rPr>
          <w:rFonts w:ascii="Arial Narrow" w:hAnsi="Arial Narrow"/>
          <w:sz w:val="24"/>
          <w:szCs w:val="24"/>
        </w:rPr>
        <w:t>with</w:t>
      </w:r>
      <w:r w:rsidRPr="00A56657">
        <w:rPr>
          <w:rFonts w:ascii="Arial Narrow" w:hAnsi="Arial Narrow"/>
          <w:sz w:val="24"/>
          <w:szCs w:val="24"/>
        </w:rPr>
        <w:t xml:space="preserve"> multiple enrollments, who remain enrolled in at least one of the programs (whether or not they exited a different program) will continue to be in</w:t>
      </w:r>
      <w:r>
        <w:rPr>
          <w:rFonts w:ascii="Arial Narrow" w:hAnsi="Arial Narrow"/>
          <w:sz w:val="24"/>
          <w:szCs w:val="24"/>
        </w:rPr>
        <w:t>cluded in the population number.</w:t>
      </w:r>
      <w:r w:rsidRPr="00A56657">
        <w:rPr>
          <w:rFonts w:ascii="Arial Narrow" w:hAnsi="Arial Narrow"/>
          <w:sz w:val="24"/>
          <w:szCs w:val="24"/>
        </w:rPr>
        <w:t xml:space="preserve"> </w:t>
      </w:r>
      <w:r>
        <w:rPr>
          <w:rFonts w:ascii="Arial Narrow" w:hAnsi="Arial Narrow"/>
          <w:sz w:val="24"/>
          <w:szCs w:val="24"/>
        </w:rPr>
        <w:t xml:space="preserve"> It is important that all programs reflect timely and accurate entry and exit data.  </w:t>
      </w:r>
    </w:p>
    <w:p w14:paraId="1A976AA8" w14:textId="4FEF619C" w:rsidR="00DB05CF" w:rsidRDefault="00E85195">
      <w:pPr>
        <w:rPr>
          <w:rFonts w:ascii="Arial Narrow" w:hAnsi="Arial Narrow"/>
          <w:sz w:val="24"/>
          <w:szCs w:val="24"/>
        </w:rPr>
      </w:pPr>
      <w:r w:rsidRPr="00907B74">
        <w:rPr>
          <w:rFonts w:ascii="Arial Narrow" w:hAnsi="Arial Narrow"/>
          <w:i/>
          <w:sz w:val="24"/>
          <w:szCs w:val="24"/>
        </w:rPr>
        <w:t>Aged Out but not Housed</w:t>
      </w:r>
      <w:r>
        <w:rPr>
          <w:rFonts w:ascii="Arial Narrow" w:hAnsi="Arial Narrow"/>
          <w:sz w:val="24"/>
          <w:szCs w:val="24"/>
        </w:rPr>
        <w:t xml:space="preserve"> –</w:t>
      </w:r>
      <w:r w:rsidR="002201E6">
        <w:rPr>
          <w:rFonts w:ascii="Arial Narrow" w:hAnsi="Arial Narrow"/>
          <w:sz w:val="24"/>
          <w:szCs w:val="24"/>
        </w:rPr>
        <w:t xml:space="preserve"> </w:t>
      </w:r>
      <w:r>
        <w:rPr>
          <w:rFonts w:ascii="Arial Narrow" w:hAnsi="Arial Narrow"/>
          <w:sz w:val="24"/>
          <w:szCs w:val="24"/>
        </w:rPr>
        <w:t xml:space="preserve">includes youth who have turned 25 without exiting homelessness and are currently only enrolled in an emergency shelter or shelter outreach program.  Or, youth who are on the BNL with no other current enrollments.  Youth who have turned 25 but are currently enrolled in transitional housing, a youth navigator program, a diversion or rapid exit program, rapid rehousing with no move-in date or permanent supportive housing with no move-in date will continue to be tracked in the population and in </w:t>
      </w:r>
      <w:r w:rsidR="00BA4316">
        <w:rPr>
          <w:rFonts w:ascii="Arial Narrow" w:hAnsi="Arial Narrow"/>
          <w:sz w:val="24"/>
          <w:szCs w:val="24"/>
        </w:rPr>
        <w:t>T</w:t>
      </w:r>
      <w:r>
        <w:rPr>
          <w:rFonts w:ascii="Arial Narrow" w:hAnsi="Arial Narrow"/>
          <w:sz w:val="24"/>
          <w:szCs w:val="24"/>
        </w:rPr>
        <w:t xml:space="preserve">ables 3 and 4 as well.  </w:t>
      </w:r>
    </w:p>
    <w:p w14:paraId="51F43BDD" w14:textId="77777777" w:rsidR="00F63C50" w:rsidRDefault="00F63C50">
      <w:pPr>
        <w:rPr>
          <w:rFonts w:ascii="Arial Narrow" w:hAnsi="Arial Narrow"/>
          <w:sz w:val="24"/>
          <w:szCs w:val="24"/>
        </w:rPr>
      </w:pPr>
    </w:p>
    <w:p w14:paraId="21A9786F" w14:textId="77777777" w:rsidR="00F63C50" w:rsidRDefault="00F63C50">
      <w:pPr>
        <w:rPr>
          <w:rFonts w:ascii="Arial Narrow" w:hAnsi="Arial Narrow"/>
          <w:sz w:val="24"/>
          <w:szCs w:val="24"/>
        </w:rPr>
      </w:pPr>
    </w:p>
    <w:p w14:paraId="50499E10" w14:textId="77777777" w:rsidR="00F63C50" w:rsidRPr="000260E0" w:rsidRDefault="00F63C50">
      <w:pPr>
        <w:rPr>
          <w:rFonts w:ascii="Arial Narrow" w:hAnsi="Arial Narrow"/>
          <w:sz w:val="24"/>
          <w:szCs w:val="24"/>
        </w:rPr>
      </w:pPr>
    </w:p>
    <w:p w14:paraId="3DE367E7" w14:textId="77777777" w:rsidR="00B16860" w:rsidRPr="000260E0" w:rsidRDefault="00022E73">
      <w:pPr>
        <w:rPr>
          <w:rFonts w:ascii="Arial Narrow" w:hAnsi="Arial Narrow"/>
          <w:b/>
          <w:sz w:val="24"/>
          <w:szCs w:val="24"/>
        </w:rPr>
      </w:pPr>
      <w:r w:rsidRPr="000260E0">
        <w:rPr>
          <w:rFonts w:ascii="Arial Narrow" w:hAnsi="Arial Narrow"/>
          <w:b/>
          <w:sz w:val="24"/>
          <w:szCs w:val="24"/>
        </w:rPr>
        <w:t>Table 3</w:t>
      </w:r>
      <w:r w:rsidR="00227C17" w:rsidRPr="000260E0">
        <w:rPr>
          <w:rFonts w:ascii="Arial Narrow" w:hAnsi="Arial Narrow"/>
          <w:b/>
          <w:sz w:val="24"/>
          <w:szCs w:val="24"/>
        </w:rPr>
        <w:t xml:space="preserve"> – Most Recent </w:t>
      </w:r>
      <w:r w:rsidR="00B54FB2">
        <w:rPr>
          <w:rFonts w:ascii="Arial Narrow" w:hAnsi="Arial Narrow"/>
          <w:b/>
          <w:sz w:val="24"/>
          <w:szCs w:val="24"/>
        </w:rPr>
        <w:t>L</w:t>
      </w:r>
      <w:r w:rsidR="00227C17" w:rsidRPr="000260E0">
        <w:rPr>
          <w:rFonts w:ascii="Arial Narrow" w:hAnsi="Arial Narrow"/>
          <w:b/>
          <w:sz w:val="24"/>
          <w:szCs w:val="24"/>
        </w:rPr>
        <w:t xml:space="preserve">ocation of Youth with </w:t>
      </w:r>
      <w:r w:rsidR="00B54FB2">
        <w:rPr>
          <w:rFonts w:ascii="Arial Narrow" w:hAnsi="Arial Narrow"/>
          <w:b/>
          <w:sz w:val="24"/>
          <w:szCs w:val="24"/>
        </w:rPr>
        <w:t>O</w:t>
      </w:r>
      <w:r w:rsidR="00227C17" w:rsidRPr="000260E0">
        <w:rPr>
          <w:rFonts w:ascii="Arial Narrow" w:hAnsi="Arial Narrow"/>
          <w:b/>
          <w:sz w:val="24"/>
          <w:szCs w:val="24"/>
        </w:rPr>
        <w:t xml:space="preserve">pen </w:t>
      </w:r>
      <w:r w:rsidR="00B54FB2">
        <w:rPr>
          <w:rFonts w:ascii="Arial Narrow" w:hAnsi="Arial Narrow"/>
          <w:b/>
          <w:sz w:val="24"/>
          <w:szCs w:val="24"/>
        </w:rPr>
        <w:t>C</w:t>
      </w:r>
      <w:r w:rsidR="00227C17" w:rsidRPr="000260E0">
        <w:rPr>
          <w:rFonts w:ascii="Arial Narrow" w:hAnsi="Arial Narrow"/>
          <w:b/>
          <w:sz w:val="24"/>
          <w:szCs w:val="24"/>
        </w:rPr>
        <w:t>ases</w:t>
      </w:r>
    </w:p>
    <w:p w14:paraId="5815DD96" w14:textId="0696B9E7" w:rsidR="00022E73" w:rsidRPr="000260E0" w:rsidRDefault="00D8508E">
      <w:pPr>
        <w:rPr>
          <w:rFonts w:ascii="Arial Narrow" w:hAnsi="Arial Narrow"/>
          <w:sz w:val="24"/>
          <w:szCs w:val="24"/>
        </w:rPr>
      </w:pPr>
      <w:r>
        <w:rPr>
          <w:noProof/>
        </w:rPr>
        <w:drawing>
          <wp:inline distT="0" distB="0" distL="0" distR="0" wp14:anchorId="5F66850B" wp14:editId="7B0AE4B0">
            <wp:extent cx="3933825" cy="857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3825" cy="857250"/>
                    </a:xfrm>
                    <a:prstGeom prst="rect">
                      <a:avLst/>
                    </a:prstGeom>
                  </pic:spPr>
                </pic:pic>
              </a:graphicData>
            </a:graphic>
          </wp:inline>
        </w:drawing>
      </w:r>
    </w:p>
    <w:p w14:paraId="59E2A712" w14:textId="77777777" w:rsidR="00B54FB2" w:rsidRDefault="00B54FB2">
      <w:pPr>
        <w:rPr>
          <w:rFonts w:ascii="Arial Narrow" w:hAnsi="Arial Narrow"/>
          <w:sz w:val="24"/>
          <w:szCs w:val="24"/>
        </w:rPr>
      </w:pPr>
      <w:r>
        <w:rPr>
          <w:rFonts w:ascii="Arial Narrow" w:hAnsi="Arial Narrow"/>
          <w:sz w:val="24"/>
          <w:szCs w:val="24"/>
        </w:rPr>
        <w:t>Table 3</w:t>
      </w:r>
      <w:r w:rsidR="00227C17" w:rsidRPr="000260E0">
        <w:rPr>
          <w:rFonts w:ascii="Arial Narrow" w:hAnsi="Arial Narrow"/>
          <w:sz w:val="24"/>
          <w:szCs w:val="24"/>
        </w:rPr>
        <w:t xml:space="preserve"> gives an account of </w:t>
      </w:r>
      <w:r w:rsidR="00A36C68">
        <w:rPr>
          <w:rFonts w:ascii="Arial Narrow" w:hAnsi="Arial Narrow"/>
          <w:sz w:val="24"/>
          <w:szCs w:val="24"/>
        </w:rPr>
        <w:t>the most recent location of youth who are currently experiencing homelessness</w:t>
      </w:r>
      <w:r w:rsidR="00956AEF">
        <w:rPr>
          <w:rFonts w:ascii="Arial Narrow" w:hAnsi="Arial Narrow"/>
          <w:sz w:val="24"/>
          <w:szCs w:val="24"/>
        </w:rPr>
        <w:t xml:space="preserve"> (i.e. youth who are</w:t>
      </w:r>
      <w:r w:rsidR="00A36C68">
        <w:rPr>
          <w:rFonts w:ascii="Arial Narrow" w:hAnsi="Arial Narrow"/>
          <w:sz w:val="24"/>
          <w:szCs w:val="24"/>
        </w:rPr>
        <w:t xml:space="preserve"> included in the most recent population count).  It tracks </w:t>
      </w:r>
      <w:r w:rsidR="00956AEF">
        <w:rPr>
          <w:rFonts w:ascii="Arial Narrow" w:hAnsi="Arial Narrow"/>
          <w:sz w:val="24"/>
          <w:szCs w:val="24"/>
        </w:rPr>
        <w:t xml:space="preserve">how many of these youth are </w:t>
      </w:r>
      <w:r w:rsidR="00A36C68">
        <w:rPr>
          <w:rFonts w:ascii="Arial Narrow" w:hAnsi="Arial Narrow"/>
          <w:sz w:val="24"/>
          <w:szCs w:val="24"/>
        </w:rPr>
        <w:t>currently enrolled in an emergency shelter</w:t>
      </w:r>
      <w:r w:rsidR="00956AEF">
        <w:rPr>
          <w:rFonts w:ascii="Arial Narrow" w:hAnsi="Arial Narrow"/>
          <w:sz w:val="24"/>
          <w:szCs w:val="24"/>
        </w:rPr>
        <w:t xml:space="preserve"> or transitional housing program.  In addition, it includes the amount of youth who are experiencing homelessness but are not residing in an emergency shelter or transitional housing program.  </w:t>
      </w:r>
    </w:p>
    <w:p w14:paraId="673046BC" w14:textId="77777777" w:rsidR="00022E73" w:rsidRPr="000260E0" w:rsidRDefault="00022E73">
      <w:pPr>
        <w:rPr>
          <w:rFonts w:ascii="Arial Narrow" w:hAnsi="Arial Narrow"/>
          <w:b/>
          <w:sz w:val="24"/>
          <w:szCs w:val="24"/>
        </w:rPr>
      </w:pPr>
      <w:r w:rsidRPr="000260E0">
        <w:rPr>
          <w:rFonts w:ascii="Arial Narrow" w:hAnsi="Arial Narrow"/>
          <w:b/>
          <w:sz w:val="24"/>
          <w:szCs w:val="24"/>
        </w:rPr>
        <w:t>Table 4</w:t>
      </w:r>
      <w:r w:rsidR="00227C17" w:rsidRPr="000260E0">
        <w:rPr>
          <w:rFonts w:ascii="Arial Narrow" w:hAnsi="Arial Narrow"/>
          <w:b/>
          <w:sz w:val="24"/>
          <w:szCs w:val="24"/>
        </w:rPr>
        <w:t xml:space="preserve"> – Performance Metrics</w:t>
      </w:r>
    </w:p>
    <w:p w14:paraId="42169B66" w14:textId="773B13CB" w:rsidR="00DB05CF" w:rsidRPr="000260E0" w:rsidRDefault="00D8508E">
      <w:pPr>
        <w:rPr>
          <w:rFonts w:ascii="Arial Narrow" w:hAnsi="Arial Narrow"/>
          <w:b/>
          <w:sz w:val="24"/>
          <w:szCs w:val="24"/>
        </w:rPr>
      </w:pPr>
      <w:r>
        <w:rPr>
          <w:noProof/>
        </w:rPr>
        <w:drawing>
          <wp:inline distT="0" distB="0" distL="0" distR="0" wp14:anchorId="30733D98" wp14:editId="63A7945A">
            <wp:extent cx="6608477" cy="6248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3129" cy="625280"/>
                    </a:xfrm>
                    <a:prstGeom prst="rect">
                      <a:avLst/>
                    </a:prstGeom>
                  </pic:spPr>
                </pic:pic>
              </a:graphicData>
            </a:graphic>
          </wp:inline>
        </w:drawing>
      </w:r>
    </w:p>
    <w:p w14:paraId="7854709E" w14:textId="77777777" w:rsidR="00F6255D" w:rsidRPr="00907B74" w:rsidRDefault="00956AEF">
      <w:pPr>
        <w:rPr>
          <w:rFonts w:ascii="Arial Narrow" w:hAnsi="Arial Narrow"/>
          <w:sz w:val="24"/>
          <w:szCs w:val="24"/>
        </w:rPr>
      </w:pPr>
      <w:r>
        <w:rPr>
          <w:rFonts w:ascii="Arial Narrow" w:hAnsi="Arial Narrow"/>
          <w:sz w:val="24"/>
          <w:szCs w:val="24"/>
        </w:rPr>
        <w:t xml:space="preserve">Table 4 </w:t>
      </w:r>
      <w:r w:rsidR="009C58FC">
        <w:rPr>
          <w:rFonts w:ascii="Arial Narrow" w:hAnsi="Arial Narrow"/>
          <w:sz w:val="24"/>
          <w:szCs w:val="24"/>
        </w:rPr>
        <w:t xml:space="preserve">tracks how swiftly youth are exiting homelessness, the percentage of permanent exits, and </w:t>
      </w:r>
      <w:r w:rsidR="00F6255D">
        <w:rPr>
          <w:rFonts w:ascii="Arial Narrow" w:hAnsi="Arial Narrow"/>
          <w:sz w:val="24"/>
          <w:szCs w:val="24"/>
        </w:rPr>
        <w:t xml:space="preserve">the </w:t>
      </w:r>
      <w:r w:rsidR="009C58FC">
        <w:rPr>
          <w:rFonts w:ascii="Arial Narrow" w:hAnsi="Arial Narrow"/>
          <w:sz w:val="24"/>
          <w:szCs w:val="24"/>
        </w:rPr>
        <w:t>net inflow.  These me</w:t>
      </w:r>
      <w:r w:rsidR="00F6255D">
        <w:rPr>
          <w:rFonts w:ascii="Arial Narrow" w:hAnsi="Arial Narrow"/>
          <w:sz w:val="24"/>
          <w:szCs w:val="24"/>
        </w:rPr>
        <w:t>trics</w:t>
      </w:r>
      <w:r w:rsidR="009C58FC">
        <w:rPr>
          <w:rFonts w:ascii="Arial Narrow" w:hAnsi="Arial Narrow"/>
          <w:sz w:val="24"/>
          <w:szCs w:val="24"/>
        </w:rPr>
        <w:t xml:space="preserve"> are tracked over both a monthly and 90 day period</w:t>
      </w:r>
      <w:r w:rsidR="00F6255D">
        <w:rPr>
          <w:rFonts w:ascii="Arial Narrow" w:hAnsi="Arial Narrow"/>
          <w:sz w:val="24"/>
          <w:szCs w:val="24"/>
        </w:rPr>
        <w:t xml:space="preserve"> and are measured in two ways: including transitional housing programs and not including transitional housing programs.  </w:t>
      </w:r>
    </w:p>
    <w:p w14:paraId="5A71520F" w14:textId="229B3D8A" w:rsidR="006E1215" w:rsidRPr="000260E0" w:rsidRDefault="006E1215">
      <w:pPr>
        <w:rPr>
          <w:rFonts w:ascii="Arial Narrow" w:hAnsi="Arial Narrow"/>
          <w:sz w:val="24"/>
          <w:szCs w:val="24"/>
        </w:rPr>
      </w:pPr>
      <w:r w:rsidRPr="00907B74">
        <w:rPr>
          <w:rFonts w:ascii="Arial Narrow" w:hAnsi="Arial Narrow"/>
          <w:i/>
          <w:sz w:val="24"/>
          <w:szCs w:val="24"/>
        </w:rPr>
        <w:t xml:space="preserve">Percentage of </w:t>
      </w:r>
      <w:r w:rsidR="00F6255D">
        <w:rPr>
          <w:rFonts w:ascii="Arial Narrow" w:hAnsi="Arial Narrow"/>
          <w:i/>
          <w:sz w:val="24"/>
          <w:szCs w:val="24"/>
        </w:rPr>
        <w:t>P</w:t>
      </w:r>
      <w:r w:rsidRPr="00907B74">
        <w:rPr>
          <w:rFonts w:ascii="Arial Narrow" w:hAnsi="Arial Narrow"/>
          <w:i/>
          <w:sz w:val="24"/>
          <w:szCs w:val="24"/>
        </w:rPr>
        <w:t xml:space="preserve">ermanent </w:t>
      </w:r>
      <w:r w:rsidR="00F6255D">
        <w:rPr>
          <w:rFonts w:ascii="Arial Narrow" w:hAnsi="Arial Narrow"/>
          <w:i/>
          <w:sz w:val="24"/>
          <w:szCs w:val="24"/>
        </w:rPr>
        <w:t>E</w:t>
      </w:r>
      <w:r w:rsidRPr="00907B74">
        <w:rPr>
          <w:rFonts w:ascii="Arial Narrow" w:hAnsi="Arial Narrow"/>
          <w:i/>
          <w:sz w:val="24"/>
          <w:szCs w:val="24"/>
        </w:rPr>
        <w:t>xits within 45 days</w:t>
      </w:r>
      <w:r w:rsidRPr="000260E0">
        <w:rPr>
          <w:rFonts w:ascii="Arial Narrow" w:hAnsi="Arial Narrow"/>
          <w:sz w:val="24"/>
          <w:szCs w:val="24"/>
        </w:rPr>
        <w:t xml:space="preserve">: </w:t>
      </w:r>
      <w:r w:rsidR="000A53BA">
        <w:rPr>
          <w:rFonts w:ascii="Arial Narrow" w:hAnsi="Arial Narrow"/>
          <w:sz w:val="24"/>
          <w:szCs w:val="24"/>
        </w:rPr>
        <w:t>calculates of</w:t>
      </w:r>
      <w:r w:rsidR="00F6255D">
        <w:rPr>
          <w:rFonts w:ascii="Arial Narrow" w:hAnsi="Arial Narrow"/>
          <w:sz w:val="24"/>
          <w:szCs w:val="24"/>
        </w:rPr>
        <w:t xml:space="preserve"> </w:t>
      </w:r>
      <w:r w:rsidR="000A53BA">
        <w:rPr>
          <w:rFonts w:ascii="Arial Narrow" w:hAnsi="Arial Narrow"/>
          <w:sz w:val="24"/>
          <w:szCs w:val="24"/>
        </w:rPr>
        <w:t xml:space="preserve">the youth who were permanently housed, the </w:t>
      </w:r>
      <w:r w:rsidR="00F6255D">
        <w:rPr>
          <w:rFonts w:ascii="Arial Narrow" w:hAnsi="Arial Narrow"/>
          <w:sz w:val="24"/>
          <w:szCs w:val="24"/>
        </w:rPr>
        <w:t>percent who were permanently housed</w:t>
      </w:r>
      <w:r w:rsidRPr="000260E0">
        <w:rPr>
          <w:rFonts w:ascii="Arial Narrow" w:hAnsi="Arial Narrow"/>
          <w:sz w:val="24"/>
          <w:szCs w:val="24"/>
        </w:rPr>
        <w:t xml:space="preserve"> within 45 days</w:t>
      </w:r>
    </w:p>
    <w:p w14:paraId="4866029C" w14:textId="77777777" w:rsidR="006E1215" w:rsidRPr="000260E0" w:rsidRDefault="006E1215" w:rsidP="006E1215">
      <w:pPr>
        <w:rPr>
          <w:rFonts w:ascii="Arial Narrow" w:hAnsi="Arial Narrow"/>
          <w:sz w:val="24"/>
          <w:szCs w:val="24"/>
        </w:rPr>
      </w:pPr>
      <w:r w:rsidRPr="00907B74">
        <w:rPr>
          <w:rFonts w:ascii="Arial Narrow" w:hAnsi="Arial Narrow"/>
          <w:i/>
          <w:sz w:val="24"/>
          <w:szCs w:val="24"/>
        </w:rPr>
        <w:t xml:space="preserve">Percentage of </w:t>
      </w:r>
      <w:r w:rsidR="00F6255D">
        <w:rPr>
          <w:rFonts w:ascii="Arial Narrow" w:hAnsi="Arial Narrow"/>
          <w:i/>
          <w:sz w:val="24"/>
          <w:szCs w:val="24"/>
        </w:rPr>
        <w:t>P</w:t>
      </w:r>
      <w:r w:rsidRPr="00907B74">
        <w:rPr>
          <w:rFonts w:ascii="Arial Narrow" w:hAnsi="Arial Narrow"/>
          <w:i/>
          <w:sz w:val="24"/>
          <w:szCs w:val="24"/>
        </w:rPr>
        <w:t xml:space="preserve">ermanent </w:t>
      </w:r>
      <w:r w:rsidR="00F6255D">
        <w:rPr>
          <w:rFonts w:ascii="Arial Narrow" w:hAnsi="Arial Narrow"/>
          <w:i/>
          <w:sz w:val="24"/>
          <w:szCs w:val="24"/>
        </w:rPr>
        <w:t>E</w:t>
      </w:r>
      <w:r w:rsidRPr="00907B74">
        <w:rPr>
          <w:rFonts w:ascii="Arial Narrow" w:hAnsi="Arial Narrow"/>
          <w:i/>
          <w:sz w:val="24"/>
          <w:szCs w:val="24"/>
        </w:rPr>
        <w:t xml:space="preserve">xits within </w:t>
      </w:r>
      <w:r w:rsidR="00D7623B" w:rsidRPr="00907B74">
        <w:rPr>
          <w:rFonts w:ascii="Arial Narrow" w:hAnsi="Arial Narrow"/>
          <w:i/>
          <w:sz w:val="24"/>
          <w:szCs w:val="24"/>
        </w:rPr>
        <w:t xml:space="preserve">46 to </w:t>
      </w:r>
      <w:r w:rsidRPr="00907B74">
        <w:rPr>
          <w:rFonts w:ascii="Arial Narrow" w:hAnsi="Arial Narrow"/>
          <w:i/>
          <w:sz w:val="24"/>
          <w:szCs w:val="24"/>
        </w:rPr>
        <w:t>90 days</w:t>
      </w:r>
      <w:r w:rsidRPr="000260E0">
        <w:rPr>
          <w:rFonts w:ascii="Arial Narrow" w:hAnsi="Arial Narrow"/>
          <w:sz w:val="24"/>
          <w:szCs w:val="24"/>
        </w:rPr>
        <w:t xml:space="preserve">: </w:t>
      </w:r>
      <w:r w:rsidR="00F6255D" w:rsidRPr="00F6255D">
        <w:rPr>
          <w:rFonts w:ascii="Arial Narrow" w:hAnsi="Arial Narrow"/>
          <w:sz w:val="24"/>
          <w:szCs w:val="24"/>
        </w:rPr>
        <w:t xml:space="preserve">the percent of youth </w:t>
      </w:r>
      <w:r w:rsidR="00F6255D">
        <w:rPr>
          <w:rFonts w:ascii="Arial Narrow" w:hAnsi="Arial Narrow"/>
          <w:sz w:val="24"/>
          <w:szCs w:val="24"/>
        </w:rPr>
        <w:t xml:space="preserve">who were </w:t>
      </w:r>
      <w:r w:rsidR="00F6255D" w:rsidRPr="00F6255D">
        <w:rPr>
          <w:rFonts w:ascii="Arial Narrow" w:hAnsi="Arial Narrow"/>
          <w:sz w:val="24"/>
          <w:szCs w:val="24"/>
        </w:rPr>
        <w:t xml:space="preserve">permanently housed </w:t>
      </w:r>
      <w:r w:rsidRPr="000260E0">
        <w:rPr>
          <w:rFonts w:ascii="Arial Narrow" w:hAnsi="Arial Narrow"/>
          <w:sz w:val="24"/>
          <w:szCs w:val="24"/>
        </w:rPr>
        <w:t>with</w:t>
      </w:r>
      <w:r w:rsidR="00946B0F" w:rsidRPr="000260E0">
        <w:rPr>
          <w:rFonts w:ascii="Arial Narrow" w:hAnsi="Arial Narrow"/>
          <w:sz w:val="24"/>
          <w:szCs w:val="24"/>
        </w:rPr>
        <w:t>in</w:t>
      </w:r>
      <w:r w:rsidRPr="000260E0">
        <w:rPr>
          <w:rFonts w:ascii="Arial Narrow" w:hAnsi="Arial Narrow"/>
          <w:sz w:val="24"/>
          <w:szCs w:val="24"/>
        </w:rPr>
        <w:t xml:space="preserve"> </w:t>
      </w:r>
      <w:r w:rsidR="00D7623B">
        <w:rPr>
          <w:rFonts w:ascii="Arial Narrow" w:hAnsi="Arial Narrow"/>
          <w:sz w:val="24"/>
          <w:szCs w:val="24"/>
        </w:rPr>
        <w:t xml:space="preserve">46 to </w:t>
      </w:r>
      <w:r w:rsidRPr="000260E0">
        <w:rPr>
          <w:rFonts w:ascii="Arial Narrow" w:hAnsi="Arial Narrow"/>
          <w:sz w:val="24"/>
          <w:szCs w:val="24"/>
        </w:rPr>
        <w:t>90 days</w:t>
      </w:r>
    </w:p>
    <w:p w14:paraId="0C7EE980" w14:textId="3894AECD" w:rsidR="00F6255D" w:rsidRDefault="006E1215" w:rsidP="006E1215">
      <w:pPr>
        <w:rPr>
          <w:rFonts w:ascii="Arial Narrow" w:hAnsi="Arial Narrow"/>
          <w:sz w:val="24"/>
          <w:szCs w:val="24"/>
        </w:rPr>
      </w:pPr>
      <w:r w:rsidRPr="00907B74">
        <w:rPr>
          <w:rFonts w:ascii="Arial Narrow" w:hAnsi="Arial Narrow"/>
          <w:i/>
          <w:sz w:val="24"/>
          <w:szCs w:val="24"/>
        </w:rPr>
        <w:t xml:space="preserve">Percentage of </w:t>
      </w:r>
      <w:r w:rsidR="00F6255D">
        <w:rPr>
          <w:rFonts w:ascii="Arial Narrow" w:hAnsi="Arial Narrow"/>
          <w:i/>
          <w:sz w:val="24"/>
          <w:szCs w:val="24"/>
        </w:rPr>
        <w:t>P</w:t>
      </w:r>
      <w:r w:rsidRPr="00907B74">
        <w:rPr>
          <w:rFonts w:ascii="Arial Narrow" w:hAnsi="Arial Narrow"/>
          <w:i/>
          <w:sz w:val="24"/>
          <w:szCs w:val="24"/>
        </w:rPr>
        <w:t xml:space="preserve">ermanent </w:t>
      </w:r>
      <w:r w:rsidR="00F6255D">
        <w:rPr>
          <w:rFonts w:ascii="Arial Narrow" w:hAnsi="Arial Narrow"/>
          <w:i/>
          <w:sz w:val="24"/>
          <w:szCs w:val="24"/>
        </w:rPr>
        <w:t>E</w:t>
      </w:r>
      <w:r w:rsidRPr="00907B74">
        <w:rPr>
          <w:rFonts w:ascii="Arial Narrow" w:hAnsi="Arial Narrow"/>
          <w:i/>
          <w:sz w:val="24"/>
          <w:szCs w:val="24"/>
        </w:rPr>
        <w:t>xits</w:t>
      </w:r>
      <w:r w:rsidR="003579C8" w:rsidRPr="00907B74">
        <w:rPr>
          <w:rFonts w:ascii="Arial Narrow" w:hAnsi="Arial Narrow"/>
          <w:i/>
          <w:sz w:val="24"/>
          <w:szCs w:val="24"/>
        </w:rPr>
        <w:t xml:space="preserve"> over 90 days</w:t>
      </w:r>
      <w:r w:rsidR="003579C8">
        <w:rPr>
          <w:rFonts w:ascii="Arial Narrow" w:hAnsi="Arial Narrow"/>
          <w:sz w:val="24"/>
          <w:szCs w:val="24"/>
        </w:rPr>
        <w:t xml:space="preserve">: </w:t>
      </w:r>
      <w:r w:rsidR="00F6255D" w:rsidRPr="00F6255D">
        <w:rPr>
          <w:rFonts w:ascii="Arial Narrow" w:hAnsi="Arial Narrow"/>
          <w:sz w:val="24"/>
          <w:szCs w:val="24"/>
        </w:rPr>
        <w:t xml:space="preserve">the percent of youth </w:t>
      </w:r>
      <w:r w:rsidR="00F6255D">
        <w:rPr>
          <w:rFonts w:ascii="Arial Narrow" w:hAnsi="Arial Narrow"/>
          <w:sz w:val="24"/>
          <w:szCs w:val="24"/>
        </w:rPr>
        <w:t xml:space="preserve">who it took over 90 days to </w:t>
      </w:r>
      <w:r w:rsidR="000A53BA">
        <w:rPr>
          <w:rFonts w:ascii="Arial Narrow" w:hAnsi="Arial Narrow"/>
          <w:sz w:val="24"/>
          <w:szCs w:val="24"/>
        </w:rPr>
        <w:t>permanently house</w:t>
      </w:r>
    </w:p>
    <w:p w14:paraId="7BD08A45" w14:textId="3B02B5E1" w:rsidR="006E1215" w:rsidRPr="000260E0" w:rsidRDefault="006E1215" w:rsidP="006E1215">
      <w:pPr>
        <w:rPr>
          <w:rFonts w:ascii="Arial Narrow" w:hAnsi="Arial Narrow"/>
          <w:sz w:val="24"/>
          <w:szCs w:val="24"/>
        </w:rPr>
      </w:pPr>
      <w:r w:rsidRPr="00907B74">
        <w:rPr>
          <w:rFonts w:ascii="Arial Narrow" w:hAnsi="Arial Narrow"/>
          <w:i/>
          <w:sz w:val="24"/>
          <w:szCs w:val="24"/>
        </w:rPr>
        <w:t xml:space="preserve">Average </w:t>
      </w:r>
      <w:r w:rsidR="00F6255D">
        <w:rPr>
          <w:rFonts w:ascii="Arial Narrow" w:hAnsi="Arial Narrow"/>
          <w:i/>
          <w:sz w:val="24"/>
          <w:szCs w:val="24"/>
        </w:rPr>
        <w:t>E</w:t>
      </w:r>
      <w:r w:rsidRPr="00907B74">
        <w:rPr>
          <w:rFonts w:ascii="Arial Narrow" w:hAnsi="Arial Narrow"/>
          <w:i/>
          <w:sz w:val="24"/>
          <w:szCs w:val="24"/>
        </w:rPr>
        <w:t xml:space="preserve">pisode </w:t>
      </w:r>
      <w:r w:rsidR="00F6255D">
        <w:rPr>
          <w:rFonts w:ascii="Arial Narrow" w:hAnsi="Arial Narrow"/>
          <w:i/>
          <w:sz w:val="24"/>
          <w:szCs w:val="24"/>
        </w:rPr>
        <w:t>L</w:t>
      </w:r>
      <w:r w:rsidR="003579C8" w:rsidRPr="00907B74">
        <w:rPr>
          <w:rFonts w:ascii="Arial Narrow" w:hAnsi="Arial Narrow"/>
          <w:i/>
          <w:sz w:val="24"/>
          <w:szCs w:val="24"/>
        </w:rPr>
        <w:t>ength</w:t>
      </w:r>
      <w:r w:rsidR="003579C8">
        <w:rPr>
          <w:rFonts w:ascii="Arial Narrow" w:hAnsi="Arial Narrow"/>
          <w:sz w:val="24"/>
          <w:szCs w:val="24"/>
        </w:rPr>
        <w:t xml:space="preserve">: calculated </w:t>
      </w:r>
      <w:r w:rsidR="003C0A29" w:rsidRPr="000260E0">
        <w:rPr>
          <w:rFonts w:ascii="Arial Narrow" w:hAnsi="Arial Narrow"/>
          <w:sz w:val="24"/>
          <w:szCs w:val="24"/>
        </w:rPr>
        <w:t>using average</w:t>
      </w:r>
      <w:r w:rsidR="0006021D">
        <w:rPr>
          <w:rFonts w:ascii="Arial Narrow" w:hAnsi="Arial Narrow"/>
          <w:sz w:val="24"/>
          <w:szCs w:val="24"/>
        </w:rPr>
        <w:t xml:space="preserve"> (mean)</w:t>
      </w:r>
      <w:r w:rsidR="003C0A29" w:rsidRPr="000260E0">
        <w:rPr>
          <w:rFonts w:ascii="Arial Narrow" w:hAnsi="Arial Narrow"/>
          <w:sz w:val="24"/>
          <w:szCs w:val="24"/>
        </w:rPr>
        <w:t xml:space="preserve"> </w:t>
      </w:r>
      <w:r w:rsidR="00F6255D">
        <w:rPr>
          <w:rFonts w:ascii="Arial Narrow" w:hAnsi="Arial Narrow"/>
          <w:sz w:val="24"/>
          <w:szCs w:val="24"/>
        </w:rPr>
        <w:t>number</w:t>
      </w:r>
      <w:r w:rsidR="003C0A29" w:rsidRPr="000260E0">
        <w:rPr>
          <w:rFonts w:ascii="Arial Narrow" w:hAnsi="Arial Narrow"/>
          <w:sz w:val="24"/>
          <w:szCs w:val="24"/>
        </w:rPr>
        <w:t xml:space="preserve"> of days from most recent CAN appointment </w:t>
      </w:r>
      <w:r w:rsidR="000A53BA">
        <w:rPr>
          <w:rFonts w:ascii="Arial Narrow" w:hAnsi="Arial Narrow"/>
          <w:sz w:val="24"/>
          <w:szCs w:val="24"/>
        </w:rPr>
        <w:t xml:space="preserve">(or program enrollment in absence of CAN appointment date) </w:t>
      </w:r>
      <w:r w:rsidR="003C0A29" w:rsidRPr="000260E0">
        <w:rPr>
          <w:rFonts w:ascii="Arial Narrow" w:hAnsi="Arial Narrow"/>
          <w:sz w:val="24"/>
          <w:szCs w:val="24"/>
        </w:rPr>
        <w:t>to date housed</w:t>
      </w:r>
      <w:r w:rsidR="000A53BA">
        <w:rPr>
          <w:rFonts w:ascii="Arial Narrow" w:hAnsi="Arial Narrow"/>
          <w:sz w:val="24"/>
          <w:szCs w:val="24"/>
        </w:rPr>
        <w:t xml:space="preserve">  </w:t>
      </w:r>
    </w:p>
    <w:p w14:paraId="0A5570CE" w14:textId="543E8A48" w:rsidR="006E1215" w:rsidRPr="000260E0" w:rsidRDefault="006E1215" w:rsidP="006E1215">
      <w:pPr>
        <w:rPr>
          <w:rFonts w:ascii="Arial Narrow" w:hAnsi="Arial Narrow"/>
          <w:sz w:val="24"/>
          <w:szCs w:val="24"/>
        </w:rPr>
      </w:pPr>
      <w:r w:rsidRPr="00907B74">
        <w:rPr>
          <w:rFonts w:ascii="Arial Narrow" w:hAnsi="Arial Narrow"/>
          <w:i/>
          <w:sz w:val="24"/>
          <w:szCs w:val="24"/>
        </w:rPr>
        <w:t xml:space="preserve">Percentage </w:t>
      </w:r>
      <w:r w:rsidR="000A53BA" w:rsidRPr="00907B74">
        <w:rPr>
          <w:rFonts w:ascii="Arial Narrow" w:hAnsi="Arial Narrow"/>
          <w:i/>
          <w:sz w:val="24"/>
          <w:szCs w:val="24"/>
        </w:rPr>
        <w:t>P</w:t>
      </w:r>
      <w:r w:rsidRPr="00907B74">
        <w:rPr>
          <w:rFonts w:ascii="Arial Narrow" w:hAnsi="Arial Narrow"/>
          <w:i/>
          <w:sz w:val="24"/>
          <w:szCs w:val="24"/>
        </w:rPr>
        <w:t xml:space="preserve">ermanent </w:t>
      </w:r>
      <w:r w:rsidR="000A53BA" w:rsidRPr="00907B74">
        <w:rPr>
          <w:rFonts w:ascii="Arial Narrow" w:hAnsi="Arial Narrow"/>
          <w:i/>
          <w:sz w:val="24"/>
          <w:szCs w:val="24"/>
        </w:rPr>
        <w:t>E</w:t>
      </w:r>
      <w:r w:rsidRPr="00907B74">
        <w:rPr>
          <w:rFonts w:ascii="Arial Narrow" w:hAnsi="Arial Narrow"/>
          <w:i/>
          <w:sz w:val="24"/>
          <w:szCs w:val="24"/>
        </w:rPr>
        <w:t>xits</w:t>
      </w:r>
      <w:r w:rsidR="003C0A29" w:rsidRPr="000260E0">
        <w:rPr>
          <w:rFonts w:ascii="Arial Narrow" w:hAnsi="Arial Narrow"/>
          <w:sz w:val="24"/>
          <w:szCs w:val="24"/>
        </w:rPr>
        <w:t xml:space="preserve">: </w:t>
      </w:r>
      <w:r w:rsidR="000A53BA">
        <w:rPr>
          <w:rFonts w:ascii="Arial Narrow" w:hAnsi="Arial Narrow"/>
          <w:sz w:val="24"/>
          <w:szCs w:val="24"/>
        </w:rPr>
        <w:t>p</w:t>
      </w:r>
      <w:r w:rsidR="003C0A29" w:rsidRPr="000260E0">
        <w:rPr>
          <w:rFonts w:ascii="Arial Narrow" w:hAnsi="Arial Narrow"/>
          <w:sz w:val="24"/>
          <w:szCs w:val="24"/>
        </w:rPr>
        <w:t xml:space="preserve">roportion of permanent exits compared to total </w:t>
      </w:r>
      <w:r w:rsidR="00BA4316" w:rsidRPr="000260E0">
        <w:rPr>
          <w:rFonts w:ascii="Arial Narrow" w:hAnsi="Arial Narrow"/>
          <w:sz w:val="24"/>
          <w:szCs w:val="24"/>
        </w:rPr>
        <w:t>exits, which</w:t>
      </w:r>
      <w:r w:rsidR="003C0A29" w:rsidRPr="000260E0">
        <w:rPr>
          <w:rFonts w:ascii="Arial Narrow" w:hAnsi="Arial Narrow"/>
          <w:sz w:val="24"/>
          <w:szCs w:val="24"/>
        </w:rPr>
        <w:t xml:space="preserve"> includes </w:t>
      </w:r>
      <w:r w:rsidR="00552C64">
        <w:rPr>
          <w:rFonts w:ascii="Arial Narrow" w:hAnsi="Arial Narrow"/>
          <w:sz w:val="24"/>
          <w:szCs w:val="24"/>
        </w:rPr>
        <w:t>the de-</w:t>
      </w:r>
      <w:r w:rsidR="003D4BE2">
        <w:rPr>
          <w:rFonts w:ascii="Arial Narrow" w:hAnsi="Arial Narrow"/>
          <w:sz w:val="24"/>
          <w:szCs w:val="24"/>
        </w:rPr>
        <w:t>duplicated</w:t>
      </w:r>
      <w:r w:rsidR="00552C64">
        <w:rPr>
          <w:rFonts w:ascii="Arial Narrow" w:hAnsi="Arial Narrow"/>
          <w:sz w:val="24"/>
          <w:szCs w:val="24"/>
        </w:rPr>
        <w:t xml:space="preserve"> number of exits to temporary, permanent, other or institutional locations.  </w:t>
      </w:r>
    </w:p>
    <w:p w14:paraId="0AD54C81" w14:textId="77777777" w:rsidR="006E1215" w:rsidRPr="000260E0" w:rsidRDefault="006E1215" w:rsidP="006E1215">
      <w:pPr>
        <w:rPr>
          <w:rFonts w:ascii="Arial Narrow" w:hAnsi="Arial Narrow"/>
          <w:sz w:val="24"/>
          <w:szCs w:val="24"/>
        </w:rPr>
      </w:pPr>
      <w:r w:rsidRPr="003D4BE2">
        <w:rPr>
          <w:rFonts w:ascii="Arial Narrow" w:hAnsi="Arial Narrow"/>
          <w:i/>
          <w:sz w:val="24"/>
          <w:szCs w:val="24"/>
        </w:rPr>
        <w:lastRenderedPageBreak/>
        <w:t xml:space="preserve">Net </w:t>
      </w:r>
      <w:r w:rsidR="000A53BA" w:rsidRPr="003D4BE2">
        <w:rPr>
          <w:rFonts w:ascii="Arial Narrow" w:hAnsi="Arial Narrow"/>
          <w:i/>
          <w:sz w:val="24"/>
          <w:szCs w:val="24"/>
        </w:rPr>
        <w:t>I</w:t>
      </w:r>
      <w:r w:rsidRPr="003D4BE2">
        <w:rPr>
          <w:rFonts w:ascii="Arial Narrow" w:hAnsi="Arial Narrow"/>
          <w:i/>
          <w:sz w:val="24"/>
          <w:szCs w:val="24"/>
        </w:rPr>
        <w:t>nflow</w:t>
      </w:r>
      <w:r w:rsidR="00946B0F" w:rsidRPr="000260E0">
        <w:rPr>
          <w:rFonts w:ascii="Arial Narrow" w:hAnsi="Arial Narrow"/>
          <w:sz w:val="24"/>
          <w:szCs w:val="24"/>
        </w:rPr>
        <w:t xml:space="preserve">: </w:t>
      </w:r>
      <w:r w:rsidR="0006021D">
        <w:rPr>
          <w:rFonts w:ascii="Arial Narrow" w:hAnsi="Arial Narrow"/>
          <w:sz w:val="24"/>
          <w:szCs w:val="24"/>
        </w:rPr>
        <w:t>calculates the</w:t>
      </w:r>
      <w:r w:rsidR="00946B0F" w:rsidRPr="000260E0">
        <w:rPr>
          <w:rFonts w:ascii="Arial Narrow" w:hAnsi="Arial Narrow"/>
          <w:sz w:val="24"/>
          <w:szCs w:val="24"/>
        </w:rPr>
        <w:t xml:space="preserve"> difference between </w:t>
      </w:r>
      <w:r w:rsidR="0006021D">
        <w:rPr>
          <w:rFonts w:ascii="Arial Narrow" w:hAnsi="Arial Narrow"/>
          <w:sz w:val="24"/>
          <w:szCs w:val="24"/>
        </w:rPr>
        <w:t xml:space="preserve">de-duplicated </w:t>
      </w:r>
      <w:r w:rsidR="00946B0F" w:rsidRPr="000260E0">
        <w:rPr>
          <w:rFonts w:ascii="Arial Narrow" w:hAnsi="Arial Narrow"/>
          <w:sz w:val="24"/>
          <w:szCs w:val="24"/>
        </w:rPr>
        <w:t>entrances and exit</w:t>
      </w:r>
      <w:r w:rsidR="0006021D">
        <w:rPr>
          <w:rFonts w:ascii="Arial Narrow" w:hAnsi="Arial Narrow"/>
          <w:sz w:val="24"/>
          <w:szCs w:val="24"/>
        </w:rPr>
        <w:t>s</w:t>
      </w:r>
      <w:r w:rsidR="00BE6B93">
        <w:rPr>
          <w:rFonts w:ascii="Arial Narrow" w:hAnsi="Arial Narrow"/>
          <w:sz w:val="24"/>
          <w:szCs w:val="24"/>
        </w:rPr>
        <w:t xml:space="preserve"> (whether outflow is equal to or greater than inflow). </w:t>
      </w:r>
      <w:r w:rsidR="00BA4316">
        <w:rPr>
          <w:rFonts w:ascii="Arial Narrow" w:hAnsi="Arial Narrow"/>
          <w:sz w:val="24"/>
          <w:szCs w:val="24"/>
        </w:rPr>
        <w:t>If outflow is greater, then net inflow will be negative.</w:t>
      </w:r>
    </w:p>
    <w:p w14:paraId="33E4B726" w14:textId="77777777" w:rsidR="008F7F2F" w:rsidRPr="005C10AB" w:rsidRDefault="006C71F9">
      <w:pPr>
        <w:rPr>
          <w:rFonts w:ascii="Arial Narrow" w:hAnsi="Arial Narrow"/>
          <w:b/>
          <w:sz w:val="24"/>
          <w:szCs w:val="24"/>
        </w:rPr>
      </w:pPr>
      <w:r w:rsidRPr="005C10AB">
        <w:rPr>
          <w:rFonts w:ascii="Arial Narrow" w:hAnsi="Arial Narrow"/>
          <w:b/>
          <w:sz w:val="24"/>
          <w:szCs w:val="24"/>
        </w:rPr>
        <w:t>Statewide/Regional Youth Reports Filters</w:t>
      </w:r>
    </w:p>
    <w:p w14:paraId="171D9711" w14:textId="040731CD" w:rsidR="008F7F2F" w:rsidRPr="000260E0" w:rsidRDefault="00F868F0">
      <w:pPr>
        <w:rPr>
          <w:rFonts w:ascii="Arial Narrow" w:hAnsi="Arial Narrow"/>
          <w:sz w:val="24"/>
          <w:szCs w:val="24"/>
        </w:rPr>
      </w:pPr>
      <w:r w:rsidRPr="005C10AB">
        <w:rPr>
          <w:rFonts w:ascii="Arial Narrow" w:hAnsi="Arial Narrow"/>
          <w:sz w:val="24"/>
          <w:szCs w:val="24"/>
        </w:rPr>
        <w:t xml:space="preserve">When exporting the reports from HMIS, users can filter the report to </w:t>
      </w:r>
      <w:r w:rsidR="00194C2A" w:rsidRPr="005C10AB">
        <w:rPr>
          <w:rFonts w:ascii="Arial Narrow" w:hAnsi="Arial Narrow"/>
          <w:sz w:val="24"/>
          <w:szCs w:val="24"/>
        </w:rPr>
        <w:t>include</w:t>
      </w:r>
      <w:r w:rsidRPr="005C10AB">
        <w:rPr>
          <w:rFonts w:ascii="Arial Narrow" w:hAnsi="Arial Narrow"/>
          <w:sz w:val="24"/>
          <w:szCs w:val="24"/>
        </w:rPr>
        <w:t xml:space="preserve"> statewide </w:t>
      </w:r>
      <w:r w:rsidR="00194C2A" w:rsidRPr="005C10AB">
        <w:rPr>
          <w:rFonts w:ascii="Arial Narrow" w:hAnsi="Arial Narrow"/>
          <w:sz w:val="24"/>
          <w:szCs w:val="24"/>
        </w:rPr>
        <w:t xml:space="preserve">data or data specific to one or more </w:t>
      </w:r>
      <w:r w:rsidRPr="005C10AB">
        <w:rPr>
          <w:rFonts w:ascii="Arial Narrow" w:hAnsi="Arial Narrow"/>
          <w:sz w:val="24"/>
          <w:szCs w:val="24"/>
        </w:rPr>
        <w:t xml:space="preserve">CAN </w:t>
      </w:r>
      <w:r w:rsidR="00194C2A" w:rsidRPr="005C10AB">
        <w:rPr>
          <w:rFonts w:ascii="Arial Narrow" w:hAnsi="Arial Narrow"/>
          <w:sz w:val="24"/>
          <w:szCs w:val="24"/>
        </w:rPr>
        <w:t>regions</w:t>
      </w:r>
      <w:r w:rsidRPr="005C10AB">
        <w:rPr>
          <w:rFonts w:ascii="Arial Narrow" w:hAnsi="Arial Narrow"/>
          <w:sz w:val="24"/>
          <w:szCs w:val="24"/>
        </w:rPr>
        <w:t xml:space="preserve">.  Users can also filter out youth experiencing HUD Category 2 homelessness.  </w:t>
      </w:r>
      <w:r w:rsidR="00194C2A" w:rsidRPr="005C10AB">
        <w:rPr>
          <w:rFonts w:ascii="Arial Narrow" w:hAnsi="Arial Narrow"/>
          <w:sz w:val="24"/>
          <w:szCs w:val="24"/>
        </w:rPr>
        <w:t>However, note that youth who are enrolled in a program as experiencing Category 2 homelessness but also are enrolled in an emergency shelter</w:t>
      </w:r>
      <w:r w:rsidR="005C10AB">
        <w:rPr>
          <w:rFonts w:ascii="Arial Narrow" w:hAnsi="Arial Narrow"/>
          <w:sz w:val="24"/>
          <w:szCs w:val="24"/>
        </w:rPr>
        <w:t xml:space="preserve"> or transitional housing program</w:t>
      </w:r>
      <w:r w:rsidR="00194C2A" w:rsidRPr="005C10AB">
        <w:rPr>
          <w:rFonts w:ascii="Arial Narrow" w:hAnsi="Arial Narrow"/>
          <w:sz w:val="24"/>
          <w:szCs w:val="24"/>
        </w:rPr>
        <w:t xml:space="preserve"> or </w:t>
      </w:r>
      <w:r w:rsidR="005C10AB">
        <w:rPr>
          <w:rFonts w:ascii="Arial Narrow" w:hAnsi="Arial Narrow"/>
          <w:sz w:val="24"/>
          <w:szCs w:val="24"/>
        </w:rPr>
        <w:t xml:space="preserve">are </w:t>
      </w:r>
      <w:r w:rsidR="00194C2A" w:rsidRPr="005C10AB">
        <w:rPr>
          <w:rFonts w:ascii="Arial Narrow" w:hAnsi="Arial Narrow"/>
          <w:sz w:val="24"/>
          <w:szCs w:val="24"/>
        </w:rPr>
        <w:t>active on the BNL will be considered experiencing Category 1 homelessness for purposes of these reports when the Category 2 filter in being used.</w:t>
      </w:r>
    </w:p>
    <w:p w14:paraId="65392B82" w14:textId="77777777" w:rsidR="004C02D6" w:rsidRDefault="006C71F9">
      <w:pPr>
        <w:rPr>
          <w:rFonts w:ascii="Arial Narrow" w:hAnsi="Arial Narrow"/>
          <w:b/>
          <w:sz w:val="24"/>
          <w:szCs w:val="24"/>
        </w:rPr>
      </w:pPr>
      <w:r>
        <w:rPr>
          <w:rFonts w:ascii="Arial Narrow" w:hAnsi="Arial Narrow"/>
          <w:b/>
          <w:sz w:val="24"/>
          <w:szCs w:val="24"/>
        </w:rPr>
        <w:t>Youth</w:t>
      </w:r>
      <w:r w:rsidRPr="000260E0">
        <w:rPr>
          <w:rFonts w:ascii="Arial Narrow" w:hAnsi="Arial Narrow"/>
          <w:b/>
          <w:sz w:val="24"/>
          <w:szCs w:val="24"/>
        </w:rPr>
        <w:t xml:space="preserve"> </w:t>
      </w:r>
      <w:r w:rsidR="00CE5035" w:rsidRPr="000260E0">
        <w:rPr>
          <w:rFonts w:ascii="Arial Narrow" w:hAnsi="Arial Narrow"/>
          <w:b/>
          <w:sz w:val="24"/>
          <w:szCs w:val="24"/>
        </w:rPr>
        <w:t>Client List</w:t>
      </w:r>
      <w:r w:rsidR="0006021D">
        <w:rPr>
          <w:rFonts w:ascii="Arial Narrow" w:hAnsi="Arial Narrow"/>
          <w:b/>
          <w:sz w:val="24"/>
          <w:szCs w:val="24"/>
        </w:rPr>
        <w:t>s</w:t>
      </w:r>
      <w:r w:rsidR="00CE5035" w:rsidRPr="000260E0">
        <w:rPr>
          <w:rFonts w:ascii="Arial Narrow" w:hAnsi="Arial Narrow"/>
          <w:b/>
          <w:sz w:val="24"/>
          <w:szCs w:val="24"/>
        </w:rPr>
        <w:t xml:space="preserve"> </w:t>
      </w:r>
    </w:p>
    <w:p w14:paraId="615F028F" w14:textId="6813F13A" w:rsidR="00B93419" w:rsidRPr="000260E0" w:rsidRDefault="00B93419">
      <w:pPr>
        <w:rPr>
          <w:rFonts w:ascii="Arial Narrow" w:hAnsi="Arial Narrow"/>
          <w:b/>
          <w:sz w:val="24"/>
          <w:szCs w:val="24"/>
        </w:rPr>
      </w:pPr>
      <w:r>
        <w:rPr>
          <w:noProof/>
        </w:rPr>
        <w:drawing>
          <wp:inline distT="0" distB="0" distL="0" distR="0" wp14:anchorId="601A1E47" wp14:editId="65086C52">
            <wp:extent cx="5414230" cy="2110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8491" cy="2112401"/>
                    </a:xfrm>
                    <a:prstGeom prst="rect">
                      <a:avLst/>
                    </a:prstGeom>
                  </pic:spPr>
                </pic:pic>
              </a:graphicData>
            </a:graphic>
          </wp:inline>
        </w:drawing>
      </w:r>
    </w:p>
    <w:p w14:paraId="5D470D3D" w14:textId="71CF3701" w:rsidR="00B92AC1" w:rsidRPr="000260E0" w:rsidRDefault="00B92AC1" w:rsidP="00B16860">
      <w:pPr>
        <w:rPr>
          <w:rFonts w:ascii="Arial Narrow" w:hAnsi="Arial Narrow"/>
          <w:sz w:val="24"/>
          <w:szCs w:val="24"/>
        </w:rPr>
      </w:pPr>
    </w:p>
    <w:p w14:paraId="09D3D666" w14:textId="77777777" w:rsidR="0006021D" w:rsidRDefault="0006021D" w:rsidP="00B16860">
      <w:pPr>
        <w:rPr>
          <w:rFonts w:ascii="Arial Narrow" w:hAnsi="Arial Narrow"/>
          <w:sz w:val="24"/>
          <w:szCs w:val="24"/>
        </w:rPr>
      </w:pPr>
      <w:r>
        <w:rPr>
          <w:rFonts w:ascii="Arial Narrow" w:hAnsi="Arial Narrow"/>
          <w:sz w:val="24"/>
          <w:szCs w:val="24"/>
        </w:rPr>
        <w:t xml:space="preserve">While the Statewide/Regional Youth Reports provide </w:t>
      </w:r>
      <w:r w:rsidR="00BE6B93">
        <w:rPr>
          <w:rFonts w:ascii="Arial Narrow" w:hAnsi="Arial Narrow"/>
          <w:sz w:val="24"/>
          <w:szCs w:val="24"/>
        </w:rPr>
        <w:t xml:space="preserve">an aggregate overview of youth experiencing homelessness in our system, the </w:t>
      </w:r>
      <w:r>
        <w:rPr>
          <w:rFonts w:ascii="Arial Narrow" w:hAnsi="Arial Narrow"/>
          <w:sz w:val="24"/>
          <w:szCs w:val="24"/>
        </w:rPr>
        <w:t xml:space="preserve">Youth Client Lists provide </w:t>
      </w:r>
      <w:r w:rsidR="00BE6B93">
        <w:rPr>
          <w:rFonts w:ascii="Arial Narrow" w:hAnsi="Arial Narrow"/>
          <w:sz w:val="24"/>
          <w:szCs w:val="24"/>
        </w:rPr>
        <w:t>client-level de</w:t>
      </w:r>
      <w:r w:rsidR="00484CBD">
        <w:rPr>
          <w:rFonts w:ascii="Arial Narrow" w:hAnsi="Arial Narrow"/>
          <w:sz w:val="24"/>
          <w:szCs w:val="24"/>
        </w:rPr>
        <w:t>tail on both (a) youth who exited, were housed, or aged out in the past 90 da</w:t>
      </w:r>
      <w:r w:rsidR="00194C2A">
        <w:rPr>
          <w:rFonts w:ascii="Arial Narrow" w:hAnsi="Arial Narrow"/>
          <w:sz w:val="24"/>
          <w:szCs w:val="24"/>
        </w:rPr>
        <w:t>ys and (b) youth with open enrollments</w:t>
      </w:r>
      <w:r w:rsidR="00484CBD">
        <w:rPr>
          <w:rFonts w:ascii="Arial Narrow" w:hAnsi="Arial Narrow"/>
          <w:sz w:val="24"/>
          <w:szCs w:val="24"/>
        </w:rPr>
        <w:t xml:space="preserve">.  </w:t>
      </w:r>
    </w:p>
    <w:p w14:paraId="1ED4B67D" w14:textId="77777777" w:rsidR="00B92AC1" w:rsidRPr="000260E0" w:rsidRDefault="0080170A" w:rsidP="00B16860">
      <w:pPr>
        <w:rPr>
          <w:rFonts w:ascii="Arial Narrow" w:hAnsi="Arial Narrow"/>
          <w:b/>
          <w:sz w:val="24"/>
          <w:szCs w:val="24"/>
        </w:rPr>
      </w:pPr>
      <w:r w:rsidRPr="000260E0">
        <w:rPr>
          <w:rFonts w:ascii="Arial Narrow" w:hAnsi="Arial Narrow"/>
          <w:b/>
          <w:sz w:val="24"/>
          <w:szCs w:val="24"/>
        </w:rPr>
        <w:t xml:space="preserve">Housed, </w:t>
      </w:r>
      <w:r w:rsidR="00F93970" w:rsidRPr="000260E0">
        <w:rPr>
          <w:rFonts w:ascii="Arial Narrow" w:hAnsi="Arial Narrow"/>
          <w:b/>
          <w:sz w:val="24"/>
          <w:szCs w:val="24"/>
        </w:rPr>
        <w:t>Exited</w:t>
      </w:r>
      <w:r w:rsidRPr="000260E0">
        <w:rPr>
          <w:rFonts w:ascii="Arial Narrow" w:hAnsi="Arial Narrow"/>
          <w:b/>
          <w:sz w:val="24"/>
          <w:szCs w:val="24"/>
        </w:rPr>
        <w:t xml:space="preserve"> and Aged out client in the past 90 days. </w:t>
      </w:r>
    </w:p>
    <w:p w14:paraId="61698C0F" w14:textId="77777777" w:rsidR="00CE5035" w:rsidRDefault="00D7623B" w:rsidP="00CE5035">
      <w:pPr>
        <w:ind w:left="360"/>
        <w:rPr>
          <w:rFonts w:ascii="Arial Narrow" w:hAnsi="Arial Narrow"/>
          <w:sz w:val="24"/>
          <w:szCs w:val="24"/>
        </w:rPr>
      </w:pPr>
      <w:r>
        <w:rPr>
          <w:rFonts w:ascii="Arial Narrow" w:hAnsi="Arial Narrow"/>
          <w:sz w:val="24"/>
          <w:szCs w:val="24"/>
        </w:rPr>
        <w:t>Column D</w:t>
      </w:r>
      <w:r w:rsidR="00CE5035" w:rsidRPr="000260E0">
        <w:rPr>
          <w:rFonts w:ascii="Arial Narrow" w:hAnsi="Arial Narrow"/>
          <w:sz w:val="24"/>
          <w:szCs w:val="24"/>
        </w:rPr>
        <w:t xml:space="preserve"> - HMIS ID: This is generated once a client’s details is enrolled into any HMIS program</w:t>
      </w:r>
    </w:p>
    <w:p w14:paraId="292F1390" w14:textId="2467D8F0" w:rsidR="00D7623B" w:rsidRPr="000260E0" w:rsidRDefault="00D7623B" w:rsidP="00CE5035">
      <w:pPr>
        <w:ind w:left="360"/>
        <w:rPr>
          <w:rFonts w:ascii="Arial Narrow" w:hAnsi="Arial Narrow"/>
          <w:sz w:val="24"/>
          <w:szCs w:val="24"/>
        </w:rPr>
      </w:pPr>
      <w:r>
        <w:rPr>
          <w:rFonts w:ascii="Arial Narrow" w:hAnsi="Arial Narrow"/>
          <w:sz w:val="24"/>
          <w:szCs w:val="24"/>
        </w:rPr>
        <w:t>Column E</w:t>
      </w:r>
      <w:r w:rsidR="000D0B0B">
        <w:rPr>
          <w:rFonts w:ascii="Arial Narrow" w:hAnsi="Arial Narrow"/>
          <w:sz w:val="24"/>
          <w:szCs w:val="24"/>
        </w:rPr>
        <w:t xml:space="preserve"> </w:t>
      </w:r>
      <w:r>
        <w:rPr>
          <w:rFonts w:ascii="Arial Narrow" w:hAnsi="Arial Narrow"/>
          <w:sz w:val="24"/>
          <w:szCs w:val="24"/>
        </w:rPr>
        <w:t>-</w:t>
      </w:r>
      <w:r w:rsidR="000D0B0B">
        <w:rPr>
          <w:rFonts w:ascii="Arial Narrow" w:hAnsi="Arial Narrow"/>
          <w:sz w:val="24"/>
          <w:szCs w:val="24"/>
        </w:rPr>
        <w:t xml:space="preserve"> Record</w:t>
      </w:r>
      <w:r w:rsidR="000D0B0B" w:rsidRPr="005C10AB">
        <w:rPr>
          <w:rFonts w:ascii="Arial Narrow" w:hAnsi="Arial Narrow"/>
          <w:sz w:val="24"/>
          <w:szCs w:val="24"/>
        </w:rPr>
        <w:t>:</w:t>
      </w:r>
      <w:r w:rsidR="00046206" w:rsidRPr="005C10AB">
        <w:rPr>
          <w:rFonts w:ascii="Arial Narrow" w:hAnsi="Arial Narrow"/>
          <w:sz w:val="24"/>
          <w:szCs w:val="24"/>
        </w:rPr>
        <w:t xml:space="preserve"> Indicates </w:t>
      </w:r>
      <w:r w:rsidR="00AB3863" w:rsidRPr="00AB3863">
        <w:rPr>
          <w:rFonts w:ascii="Arial Narrow" w:hAnsi="Arial Narrow"/>
          <w:sz w:val="24"/>
          <w:szCs w:val="24"/>
        </w:rPr>
        <w:t>the most</w:t>
      </w:r>
      <w:r w:rsidR="00046206" w:rsidRPr="005C10AB">
        <w:rPr>
          <w:rFonts w:ascii="Arial Narrow" w:hAnsi="Arial Narrow"/>
          <w:sz w:val="24"/>
          <w:szCs w:val="24"/>
        </w:rPr>
        <w:t xml:space="preserve"> recent enrollment</w:t>
      </w:r>
      <w:r w:rsidR="00DE0FA7" w:rsidRPr="005C10AB">
        <w:rPr>
          <w:rFonts w:ascii="Arial Narrow" w:hAnsi="Arial Narrow"/>
          <w:sz w:val="24"/>
          <w:szCs w:val="24"/>
        </w:rPr>
        <w:t xml:space="preserve"> or </w:t>
      </w:r>
      <w:r w:rsidR="00AB3863" w:rsidRPr="00AB3863">
        <w:rPr>
          <w:rFonts w:ascii="Arial Narrow" w:hAnsi="Arial Narrow"/>
          <w:sz w:val="24"/>
          <w:szCs w:val="24"/>
        </w:rPr>
        <w:t>program client</w:t>
      </w:r>
      <w:r w:rsidR="00DE0FA7" w:rsidRPr="00AB3863">
        <w:rPr>
          <w:rFonts w:ascii="Arial Narrow" w:hAnsi="Arial Narrow"/>
          <w:sz w:val="24"/>
          <w:szCs w:val="24"/>
        </w:rPr>
        <w:t xml:space="preserve"> was </w:t>
      </w:r>
      <w:r w:rsidR="00AB3863" w:rsidRPr="00AB3863">
        <w:rPr>
          <w:rFonts w:ascii="Arial Narrow" w:hAnsi="Arial Narrow"/>
          <w:sz w:val="24"/>
          <w:szCs w:val="24"/>
        </w:rPr>
        <w:t>exited from</w:t>
      </w:r>
      <w:r w:rsidR="003F5939">
        <w:rPr>
          <w:rFonts w:ascii="Arial Narrow" w:hAnsi="Arial Narrow"/>
          <w:sz w:val="24"/>
          <w:szCs w:val="24"/>
        </w:rPr>
        <w:t xml:space="preserve"> (all open records of program enrollments will be reflected on the Client List</w:t>
      </w:r>
      <w:r w:rsidR="004E0893">
        <w:rPr>
          <w:rFonts w:ascii="Arial Narrow" w:hAnsi="Arial Narrow"/>
          <w:sz w:val="24"/>
          <w:szCs w:val="24"/>
        </w:rPr>
        <w:t>)</w:t>
      </w:r>
      <w:r w:rsidR="00AB3863" w:rsidRPr="00AB3863">
        <w:rPr>
          <w:rFonts w:ascii="Arial Narrow" w:hAnsi="Arial Narrow"/>
          <w:sz w:val="24"/>
          <w:szCs w:val="24"/>
        </w:rPr>
        <w:t>.</w:t>
      </w:r>
    </w:p>
    <w:p w14:paraId="0E0E354F" w14:textId="77777777" w:rsidR="00CE5035" w:rsidRPr="000260E0" w:rsidRDefault="000D0B0B" w:rsidP="00CE5035">
      <w:pPr>
        <w:ind w:left="360"/>
        <w:rPr>
          <w:rFonts w:ascii="Arial Narrow" w:hAnsi="Arial Narrow"/>
          <w:sz w:val="24"/>
          <w:szCs w:val="24"/>
        </w:rPr>
      </w:pPr>
      <w:r>
        <w:rPr>
          <w:rFonts w:ascii="Arial Narrow" w:hAnsi="Arial Narrow"/>
          <w:sz w:val="24"/>
          <w:szCs w:val="24"/>
        </w:rPr>
        <w:t>Column F</w:t>
      </w:r>
      <w:r w:rsidR="00CE5035" w:rsidRPr="000260E0">
        <w:rPr>
          <w:rFonts w:ascii="Arial Narrow" w:hAnsi="Arial Narrow"/>
          <w:sz w:val="24"/>
          <w:szCs w:val="24"/>
        </w:rPr>
        <w:t xml:space="preserve"> -</w:t>
      </w:r>
      <w:r>
        <w:rPr>
          <w:rFonts w:ascii="Arial Narrow" w:hAnsi="Arial Narrow"/>
          <w:sz w:val="24"/>
          <w:szCs w:val="24"/>
        </w:rPr>
        <w:t xml:space="preserve"> </w:t>
      </w:r>
      <w:r w:rsidR="00CE5035" w:rsidRPr="000260E0">
        <w:rPr>
          <w:rFonts w:ascii="Arial Narrow" w:hAnsi="Arial Narrow"/>
          <w:sz w:val="24"/>
          <w:szCs w:val="24"/>
        </w:rPr>
        <w:t>Client Initials: These are first letters derived from client’s first and last names</w:t>
      </w:r>
    </w:p>
    <w:p w14:paraId="521FE1CD" w14:textId="77777777" w:rsidR="000D0B0B" w:rsidRDefault="000D0B0B" w:rsidP="00CE5035">
      <w:pPr>
        <w:ind w:left="360"/>
        <w:rPr>
          <w:rFonts w:ascii="Arial Narrow" w:hAnsi="Arial Narrow"/>
          <w:sz w:val="24"/>
          <w:szCs w:val="24"/>
        </w:rPr>
      </w:pPr>
      <w:r>
        <w:rPr>
          <w:rFonts w:ascii="Arial Narrow" w:hAnsi="Arial Narrow"/>
          <w:sz w:val="24"/>
          <w:szCs w:val="24"/>
        </w:rPr>
        <w:t xml:space="preserve">Column H </w:t>
      </w:r>
      <w:r w:rsidR="00CE5035" w:rsidRPr="000260E0">
        <w:rPr>
          <w:rFonts w:ascii="Arial Narrow" w:hAnsi="Arial Narrow"/>
          <w:sz w:val="24"/>
          <w:szCs w:val="24"/>
        </w:rPr>
        <w:t>-</w:t>
      </w:r>
      <w:r>
        <w:rPr>
          <w:rFonts w:ascii="Arial Narrow" w:hAnsi="Arial Narrow"/>
          <w:sz w:val="24"/>
          <w:szCs w:val="24"/>
        </w:rPr>
        <w:t xml:space="preserve"> Current Age</w:t>
      </w:r>
      <w:r w:rsidR="00CE5035" w:rsidRPr="000260E0">
        <w:rPr>
          <w:rFonts w:ascii="Arial Narrow" w:hAnsi="Arial Narrow"/>
          <w:sz w:val="24"/>
          <w:szCs w:val="24"/>
        </w:rPr>
        <w:t xml:space="preserve">: Calculated using client’s DOB to indicate </w:t>
      </w:r>
      <w:r>
        <w:rPr>
          <w:rFonts w:ascii="Arial Narrow" w:hAnsi="Arial Narrow"/>
          <w:sz w:val="24"/>
          <w:szCs w:val="24"/>
        </w:rPr>
        <w:t>client’s age as of report date</w:t>
      </w:r>
    </w:p>
    <w:p w14:paraId="2C2667F7" w14:textId="0D872201" w:rsidR="00A0173E" w:rsidRDefault="000D0B0B" w:rsidP="00CE5035">
      <w:pPr>
        <w:ind w:left="360"/>
        <w:rPr>
          <w:rFonts w:ascii="Arial Narrow" w:hAnsi="Arial Narrow"/>
          <w:sz w:val="24"/>
          <w:szCs w:val="24"/>
        </w:rPr>
      </w:pPr>
      <w:r>
        <w:rPr>
          <w:rFonts w:ascii="Arial Narrow" w:hAnsi="Arial Narrow"/>
          <w:sz w:val="24"/>
          <w:szCs w:val="24"/>
        </w:rPr>
        <w:lastRenderedPageBreak/>
        <w:t xml:space="preserve">Column J </w:t>
      </w:r>
      <w:r w:rsidR="00CE5035" w:rsidRPr="000260E0">
        <w:rPr>
          <w:rFonts w:ascii="Arial Narrow" w:hAnsi="Arial Narrow"/>
          <w:sz w:val="24"/>
          <w:szCs w:val="24"/>
        </w:rPr>
        <w:t>-</w:t>
      </w:r>
      <w:r>
        <w:rPr>
          <w:rFonts w:ascii="Arial Narrow" w:hAnsi="Arial Narrow"/>
          <w:sz w:val="24"/>
          <w:szCs w:val="24"/>
        </w:rPr>
        <w:t xml:space="preserve"> </w:t>
      </w:r>
      <w:r w:rsidR="00CE5035" w:rsidRPr="000260E0">
        <w:rPr>
          <w:rFonts w:ascii="Arial Narrow" w:hAnsi="Arial Narrow"/>
          <w:sz w:val="24"/>
          <w:szCs w:val="24"/>
        </w:rPr>
        <w:t xml:space="preserve">Homeless Category: Indicates whether the client is Category 1- Literally homeless, Category 2 – At </w:t>
      </w:r>
      <w:r w:rsidR="0070155F">
        <w:rPr>
          <w:rFonts w:ascii="Arial Narrow" w:hAnsi="Arial Narrow"/>
          <w:sz w:val="24"/>
          <w:szCs w:val="24"/>
        </w:rPr>
        <w:t>i</w:t>
      </w:r>
      <w:r w:rsidR="00CE5035" w:rsidRPr="000260E0">
        <w:rPr>
          <w:rFonts w:ascii="Arial Narrow" w:hAnsi="Arial Narrow"/>
          <w:sz w:val="24"/>
          <w:szCs w:val="24"/>
        </w:rPr>
        <w:t xml:space="preserve">mminent </w:t>
      </w:r>
      <w:r w:rsidR="0070155F">
        <w:rPr>
          <w:rFonts w:ascii="Arial Narrow" w:hAnsi="Arial Narrow"/>
          <w:sz w:val="24"/>
          <w:szCs w:val="24"/>
        </w:rPr>
        <w:t>r</w:t>
      </w:r>
      <w:r w:rsidR="00CE5035" w:rsidRPr="000260E0">
        <w:rPr>
          <w:rFonts w:ascii="Arial Narrow" w:hAnsi="Arial Narrow"/>
          <w:sz w:val="24"/>
          <w:szCs w:val="24"/>
        </w:rPr>
        <w:t>isk of being homeless or Category 4- Fleeing domestic violence</w:t>
      </w:r>
    </w:p>
    <w:p w14:paraId="586F372F" w14:textId="18475085" w:rsidR="00CE5035" w:rsidRPr="000260E0" w:rsidRDefault="000D0B0B" w:rsidP="00CE5035">
      <w:pPr>
        <w:ind w:left="360"/>
        <w:rPr>
          <w:rFonts w:ascii="Arial Narrow" w:hAnsi="Arial Narrow"/>
          <w:sz w:val="24"/>
          <w:szCs w:val="24"/>
        </w:rPr>
      </w:pPr>
      <w:r>
        <w:rPr>
          <w:rFonts w:ascii="Arial Narrow" w:hAnsi="Arial Narrow"/>
          <w:sz w:val="24"/>
          <w:szCs w:val="24"/>
        </w:rPr>
        <w:t xml:space="preserve">Column N </w:t>
      </w:r>
      <w:r w:rsidR="00CE5035" w:rsidRPr="000260E0">
        <w:rPr>
          <w:rFonts w:ascii="Arial Narrow" w:hAnsi="Arial Narrow"/>
          <w:sz w:val="24"/>
          <w:szCs w:val="24"/>
        </w:rPr>
        <w:t xml:space="preserve">- CAN Appointment Date: This shows date </w:t>
      </w:r>
      <w:r w:rsidR="0070155F">
        <w:rPr>
          <w:rFonts w:ascii="Arial Narrow" w:hAnsi="Arial Narrow"/>
          <w:sz w:val="24"/>
          <w:szCs w:val="24"/>
        </w:rPr>
        <w:t>of the last</w:t>
      </w:r>
      <w:r w:rsidR="00CE5035" w:rsidRPr="000260E0">
        <w:rPr>
          <w:rFonts w:ascii="Arial Narrow" w:hAnsi="Arial Narrow"/>
          <w:sz w:val="24"/>
          <w:szCs w:val="24"/>
        </w:rPr>
        <w:t xml:space="preserve"> a</w:t>
      </w:r>
      <w:r w:rsidR="00194C2A">
        <w:rPr>
          <w:rFonts w:ascii="Arial Narrow" w:hAnsi="Arial Narrow"/>
          <w:sz w:val="24"/>
          <w:szCs w:val="24"/>
        </w:rPr>
        <w:t>ttende</w:t>
      </w:r>
      <w:r w:rsidR="0070155F">
        <w:rPr>
          <w:rFonts w:ascii="Arial Narrow" w:hAnsi="Arial Narrow"/>
          <w:sz w:val="24"/>
          <w:szCs w:val="24"/>
        </w:rPr>
        <w:t>d</w:t>
      </w:r>
      <w:r w:rsidR="00CE5035" w:rsidRPr="000260E0">
        <w:rPr>
          <w:rFonts w:ascii="Arial Narrow" w:hAnsi="Arial Narrow"/>
          <w:sz w:val="24"/>
          <w:szCs w:val="24"/>
        </w:rPr>
        <w:t xml:space="preserve"> CAN appointment </w:t>
      </w:r>
    </w:p>
    <w:p w14:paraId="3DA4F8B7" w14:textId="77777777" w:rsidR="00CE5035" w:rsidRPr="000260E0" w:rsidRDefault="000D0B0B" w:rsidP="00CE5035">
      <w:pPr>
        <w:ind w:left="360"/>
        <w:rPr>
          <w:rFonts w:ascii="Arial Narrow" w:hAnsi="Arial Narrow"/>
          <w:sz w:val="24"/>
          <w:szCs w:val="24"/>
        </w:rPr>
      </w:pPr>
      <w:r>
        <w:rPr>
          <w:rFonts w:ascii="Arial Narrow" w:hAnsi="Arial Narrow"/>
          <w:sz w:val="24"/>
          <w:szCs w:val="24"/>
        </w:rPr>
        <w:t xml:space="preserve">Column Q </w:t>
      </w:r>
      <w:r w:rsidR="00CE5035" w:rsidRPr="000260E0">
        <w:rPr>
          <w:rFonts w:ascii="Arial Narrow" w:hAnsi="Arial Narrow"/>
          <w:sz w:val="24"/>
          <w:szCs w:val="24"/>
        </w:rPr>
        <w:t>-</w:t>
      </w:r>
      <w:r>
        <w:rPr>
          <w:rFonts w:ascii="Arial Narrow" w:hAnsi="Arial Narrow"/>
          <w:sz w:val="24"/>
          <w:szCs w:val="24"/>
        </w:rPr>
        <w:t xml:space="preserve"> </w:t>
      </w:r>
      <w:r w:rsidR="00CE5035" w:rsidRPr="000260E0">
        <w:rPr>
          <w:rFonts w:ascii="Arial Narrow" w:hAnsi="Arial Narrow"/>
          <w:sz w:val="24"/>
          <w:szCs w:val="24"/>
        </w:rPr>
        <w:t xml:space="preserve">Program Name: </w:t>
      </w:r>
      <w:r w:rsidR="00194C2A">
        <w:rPr>
          <w:rFonts w:ascii="Arial Narrow" w:hAnsi="Arial Narrow"/>
          <w:sz w:val="24"/>
          <w:szCs w:val="24"/>
        </w:rPr>
        <w:t>Name of program</w:t>
      </w:r>
    </w:p>
    <w:p w14:paraId="7CE65ADF" w14:textId="77777777" w:rsidR="00CE5035" w:rsidRPr="000260E0" w:rsidRDefault="000D0B0B" w:rsidP="00CE5035">
      <w:pPr>
        <w:ind w:left="360"/>
        <w:rPr>
          <w:rFonts w:ascii="Arial Narrow" w:hAnsi="Arial Narrow"/>
          <w:sz w:val="24"/>
          <w:szCs w:val="24"/>
        </w:rPr>
      </w:pPr>
      <w:r>
        <w:rPr>
          <w:rFonts w:ascii="Arial Narrow" w:hAnsi="Arial Narrow"/>
          <w:sz w:val="24"/>
          <w:szCs w:val="24"/>
        </w:rPr>
        <w:t xml:space="preserve">Column R </w:t>
      </w:r>
      <w:r w:rsidR="00CE5035" w:rsidRPr="000260E0">
        <w:rPr>
          <w:rFonts w:ascii="Arial Narrow" w:hAnsi="Arial Narrow"/>
          <w:sz w:val="24"/>
          <w:szCs w:val="24"/>
        </w:rPr>
        <w:t>-</w:t>
      </w:r>
      <w:r>
        <w:rPr>
          <w:rFonts w:ascii="Arial Narrow" w:hAnsi="Arial Narrow"/>
          <w:sz w:val="24"/>
          <w:szCs w:val="24"/>
        </w:rPr>
        <w:t xml:space="preserve"> </w:t>
      </w:r>
      <w:r w:rsidR="00CE5035" w:rsidRPr="000260E0">
        <w:rPr>
          <w:rFonts w:ascii="Arial Narrow" w:hAnsi="Arial Narrow"/>
          <w:sz w:val="24"/>
          <w:szCs w:val="24"/>
        </w:rPr>
        <w:t xml:space="preserve">Program Enrollment Date:  </w:t>
      </w:r>
      <w:r w:rsidR="00194C2A">
        <w:rPr>
          <w:rFonts w:ascii="Arial Narrow" w:hAnsi="Arial Narrow"/>
          <w:sz w:val="24"/>
          <w:szCs w:val="24"/>
        </w:rPr>
        <w:t>Date</w:t>
      </w:r>
      <w:r w:rsidR="00CE5035" w:rsidRPr="000260E0">
        <w:rPr>
          <w:rFonts w:ascii="Arial Narrow" w:hAnsi="Arial Narrow"/>
          <w:sz w:val="24"/>
          <w:szCs w:val="24"/>
        </w:rPr>
        <w:t xml:space="preserve"> client was enrolled in t</w:t>
      </w:r>
      <w:r>
        <w:rPr>
          <w:rFonts w:ascii="Arial Narrow" w:hAnsi="Arial Narrow"/>
          <w:sz w:val="24"/>
          <w:szCs w:val="24"/>
        </w:rPr>
        <w:t xml:space="preserve">he program </w:t>
      </w:r>
      <w:r w:rsidR="00194C2A">
        <w:rPr>
          <w:rFonts w:ascii="Arial Narrow" w:hAnsi="Arial Narrow"/>
          <w:sz w:val="24"/>
          <w:szCs w:val="24"/>
        </w:rPr>
        <w:t xml:space="preserve">named </w:t>
      </w:r>
      <w:r>
        <w:rPr>
          <w:rFonts w:ascii="Arial Narrow" w:hAnsi="Arial Narrow"/>
          <w:sz w:val="24"/>
          <w:szCs w:val="24"/>
        </w:rPr>
        <w:t>in column Q</w:t>
      </w:r>
    </w:p>
    <w:p w14:paraId="2C390769" w14:textId="77777777" w:rsidR="00CE5035" w:rsidRPr="000260E0" w:rsidRDefault="000D0B0B" w:rsidP="00CE5035">
      <w:pPr>
        <w:ind w:left="360"/>
        <w:rPr>
          <w:rFonts w:ascii="Arial Narrow" w:hAnsi="Arial Narrow"/>
          <w:sz w:val="24"/>
          <w:szCs w:val="24"/>
        </w:rPr>
      </w:pPr>
      <w:r>
        <w:rPr>
          <w:rFonts w:ascii="Arial Narrow" w:hAnsi="Arial Narrow"/>
          <w:sz w:val="24"/>
          <w:szCs w:val="24"/>
        </w:rPr>
        <w:t xml:space="preserve">Column S </w:t>
      </w:r>
      <w:r w:rsidR="00CE5035" w:rsidRPr="000260E0">
        <w:rPr>
          <w:rFonts w:ascii="Arial Narrow" w:hAnsi="Arial Narrow"/>
          <w:sz w:val="24"/>
          <w:szCs w:val="24"/>
        </w:rPr>
        <w:t>-</w:t>
      </w:r>
      <w:r>
        <w:rPr>
          <w:rFonts w:ascii="Arial Narrow" w:hAnsi="Arial Narrow"/>
          <w:sz w:val="24"/>
          <w:szCs w:val="24"/>
        </w:rPr>
        <w:t xml:space="preserve"> </w:t>
      </w:r>
      <w:r w:rsidR="00CE5035" w:rsidRPr="000260E0">
        <w:rPr>
          <w:rFonts w:ascii="Arial Narrow" w:hAnsi="Arial Narrow"/>
          <w:sz w:val="24"/>
          <w:szCs w:val="24"/>
        </w:rPr>
        <w:t>BNL Active Date: This shows when client became active on the By-Name-List</w:t>
      </w:r>
      <w:r w:rsidR="00194C2A">
        <w:rPr>
          <w:rFonts w:ascii="Arial Narrow" w:hAnsi="Arial Narrow"/>
          <w:sz w:val="24"/>
          <w:szCs w:val="24"/>
        </w:rPr>
        <w:t xml:space="preserve"> (blank means never active)</w:t>
      </w:r>
      <w:r w:rsidR="0070155F">
        <w:rPr>
          <w:rFonts w:ascii="Arial Narrow" w:hAnsi="Arial Narrow"/>
          <w:sz w:val="24"/>
          <w:szCs w:val="24"/>
        </w:rPr>
        <w:t xml:space="preserve"> </w:t>
      </w:r>
    </w:p>
    <w:p w14:paraId="22DE1E4A" w14:textId="77777777" w:rsidR="00CE5035" w:rsidRPr="000260E0" w:rsidRDefault="000D0B0B" w:rsidP="00CE5035">
      <w:pPr>
        <w:ind w:left="360"/>
        <w:rPr>
          <w:rFonts w:ascii="Arial Narrow" w:hAnsi="Arial Narrow"/>
          <w:sz w:val="24"/>
          <w:szCs w:val="24"/>
        </w:rPr>
      </w:pPr>
      <w:r>
        <w:rPr>
          <w:rFonts w:ascii="Arial Narrow" w:hAnsi="Arial Narrow"/>
          <w:sz w:val="24"/>
          <w:szCs w:val="24"/>
        </w:rPr>
        <w:t>Column T</w:t>
      </w:r>
      <w:r w:rsidR="00CE5035" w:rsidRPr="000260E0">
        <w:rPr>
          <w:rFonts w:ascii="Arial Narrow" w:hAnsi="Arial Narrow"/>
          <w:sz w:val="24"/>
          <w:szCs w:val="24"/>
        </w:rPr>
        <w:t xml:space="preserve"> -</w:t>
      </w:r>
      <w:r>
        <w:rPr>
          <w:rFonts w:ascii="Arial Narrow" w:hAnsi="Arial Narrow"/>
          <w:sz w:val="24"/>
          <w:szCs w:val="24"/>
        </w:rPr>
        <w:t xml:space="preserve"> </w:t>
      </w:r>
      <w:r w:rsidR="00CE5035" w:rsidRPr="000260E0">
        <w:rPr>
          <w:rFonts w:ascii="Arial Narrow" w:hAnsi="Arial Narrow"/>
          <w:sz w:val="24"/>
          <w:szCs w:val="24"/>
        </w:rPr>
        <w:t>BNL Status: This indicates if client status is active or inactive on the By- Name- List</w:t>
      </w:r>
      <w:r w:rsidR="00194C2A">
        <w:rPr>
          <w:rFonts w:ascii="Arial Narrow" w:hAnsi="Arial Narrow"/>
          <w:sz w:val="24"/>
          <w:szCs w:val="24"/>
        </w:rPr>
        <w:t xml:space="preserve"> (blank means never active)</w:t>
      </w:r>
    </w:p>
    <w:p w14:paraId="3E3CB9E0" w14:textId="77777777" w:rsidR="00CE5035" w:rsidRPr="000260E0" w:rsidRDefault="00A30AA6" w:rsidP="00CE5035">
      <w:pPr>
        <w:ind w:left="360"/>
        <w:rPr>
          <w:rFonts w:ascii="Arial Narrow" w:hAnsi="Arial Narrow"/>
          <w:sz w:val="24"/>
          <w:szCs w:val="24"/>
        </w:rPr>
      </w:pPr>
      <w:r>
        <w:rPr>
          <w:rFonts w:ascii="Arial Narrow" w:hAnsi="Arial Narrow"/>
          <w:sz w:val="24"/>
          <w:szCs w:val="24"/>
        </w:rPr>
        <w:t>Column U</w:t>
      </w:r>
      <w:r w:rsidR="000D0B0B">
        <w:rPr>
          <w:rFonts w:ascii="Arial Narrow" w:hAnsi="Arial Narrow"/>
          <w:sz w:val="24"/>
          <w:szCs w:val="24"/>
        </w:rPr>
        <w:t xml:space="preserve"> </w:t>
      </w:r>
      <w:r w:rsidR="00CE5035" w:rsidRPr="000260E0">
        <w:rPr>
          <w:rFonts w:ascii="Arial Narrow" w:hAnsi="Arial Narrow"/>
          <w:sz w:val="24"/>
          <w:szCs w:val="24"/>
        </w:rPr>
        <w:t>-</w:t>
      </w:r>
      <w:r w:rsidR="000D0B0B">
        <w:rPr>
          <w:rFonts w:ascii="Arial Narrow" w:hAnsi="Arial Narrow"/>
          <w:sz w:val="24"/>
          <w:szCs w:val="24"/>
        </w:rPr>
        <w:t xml:space="preserve"> </w:t>
      </w:r>
      <w:r w:rsidR="00CE5035" w:rsidRPr="000260E0">
        <w:rPr>
          <w:rFonts w:ascii="Arial Narrow" w:hAnsi="Arial Narrow"/>
          <w:sz w:val="24"/>
          <w:szCs w:val="24"/>
        </w:rPr>
        <w:t xml:space="preserve">Aged Out:  States if client aged out while enrolled before case became closed or exited. </w:t>
      </w:r>
    </w:p>
    <w:p w14:paraId="3AB39AAC" w14:textId="5D862BE3" w:rsidR="00CE5035" w:rsidRPr="000260E0" w:rsidRDefault="000D0B0B" w:rsidP="00CE5035">
      <w:pPr>
        <w:ind w:left="360"/>
        <w:rPr>
          <w:rFonts w:ascii="Arial Narrow" w:hAnsi="Arial Narrow"/>
          <w:sz w:val="24"/>
          <w:szCs w:val="24"/>
        </w:rPr>
      </w:pPr>
      <w:r>
        <w:rPr>
          <w:rFonts w:ascii="Arial Narrow" w:hAnsi="Arial Narrow"/>
          <w:sz w:val="24"/>
          <w:szCs w:val="24"/>
        </w:rPr>
        <w:t xml:space="preserve">Column V - Days since </w:t>
      </w:r>
      <w:r w:rsidR="0070155F">
        <w:rPr>
          <w:rFonts w:ascii="Arial Narrow" w:hAnsi="Arial Narrow"/>
          <w:sz w:val="24"/>
          <w:szCs w:val="24"/>
        </w:rPr>
        <w:t xml:space="preserve">CAN </w:t>
      </w:r>
      <w:r w:rsidR="00A0173E">
        <w:rPr>
          <w:rFonts w:ascii="Arial Narrow" w:hAnsi="Arial Narrow"/>
          <w:sz w:val="24"/>
          <w:szCs w:val="24"/>
        </w:rPr>
        <w:t>Appointment: Calculate</w:t>
      </w:r>
      <w:r w:rsidR="00AD7232">
        <w:rPr>
          <w:rFonts w:ascii="Arial Narrow" w:hAnsi="Arial Narrow"/>
          <w:sz w:val="24"/>
          <w:szCs w:val="24"/>
        </w:rPr>
        <w:t>s number</w:t>
      </w:r>
      <w:r w:rsidR="00CE5035" w:rsidRPr="000260E0">
        <w:rPr>
          <w:rFonts w:ascii="Arial Narrow" w:hAnsi="Arial Narrow"/>
          <w:sz w:val="24"/>
          <w:szCs w:val="24"/>
        </w:rPr>
        <w:t xml:space="preserve"> of days between CAN appointment date</w:t>
      </w:r>
      <w:r>
        <w:rPr>
          <w:rFonts w:ascii="Arial Narrow" w:hAnsi="Arial Narrow"/>
          <w:sz w:val="24"/>
          <w:szCs w:val="24"/>
        </w:rPr>
        <w:t xml:space="preserve"> or program enrollment begin date</w:t>
      </w:r>
      <w:r w:rsidR="00CE5035" w:rsidRPr="000260E0">
        <w:rPr>
          <w:rFonts w:ascii="Arial Narrow" w:hAnsi="Arial Narrow"/>
          <w:sz w:val="24"/>
          <w:szCs w:val="24"/>
        </w:rPr>
        <w:t xml:space="preserve"> and date client was reported to have exited a program</w:t>
      </w:r>
      <w:r w:rsidR="00AD7232">
        <w:rPr>
          <w:rFonts w:ascii="Arial Narrow" w:hAnsi="Arial Narrow"/>
          <w:sz w:val="24"/>
          <w:szCs w:val="24"/>
        </w:rPr>
        <w:t xml:space="preserve"> or moved</w:t>
      </w:r>
      <w:r w:rsidR="0070155F">
        <w:rPr>
          <w:rFonts w:ascii="Arial Narrow" w:hAnsi="Arial Narrow"/>
          <w:sz w:val="24"/>
          <w:szCs w:val="24"/>
        </w:rPr>
        <w:t xml:space="preserve"> </w:t>
      </w:r>
      <w:r w:rsidR="00AD7232">
        <w:rPr>
          <w:rFonts w:ascii="Arial Narrow" w:hAnsi="Arial Narrow"/>
          <w:sz w:val="24"/>
          <w:szCs w:val="24"/>
        </w:rPr>
        <w:t>into housing</w:t>
      </w:r>
      <w:r w:rsidR="00CE5035" w:rsidRPr="000260E0">
        <w:rPr>
          <w:rFonts w:ascii="Arial Narrow" w:hAnsi="Arial Narrow"/>
          <w:sz w:val="24"/>
          <w:szCs w:val="24"/>
        </w:rPr>
        <w:t xml:space="preserve">. </w:t>
      </w:r>
    </w:p>
    <w:p w14:paraId="1741793A" w14:textId="77777777" w:rsidR="00CE5035" w:rsidRPr="000260E0" w:rsidRDefault="00885C83" w:rsidP="00CE5035">
      <w:pPr>
        <w:tabs>
          <w:tab w:val="left" w:pos="3492"/>
        </w:tabs>
        <w:ind w:left="360"/>
        <w:rPr>
          <w:rFonts w:ascii="Arial Narrow" w:hAnsi="Arial Narrow"/>
          <w:sz w:val="24"/>
          <w:szCs w:val="24"/>
        </w:rPr>
      </w:pPr>
      <w:r>
        <w:rPr>
          <w:rFonts w:ascii="Arial Narrow" w:hAnsi="Arial Narrow"/>
          <w:sz w:val="24"/>
          <w:szCs w:val="24"/>
        </w:rPr>
        <w:t xml:space="preserve">Column W </w:t>
      </w:r>
      <w:r w:rsidR="00CE5035" w:rsidRPr="000260E0">
        <w:rPr>
          <w:rFonts w:ascii="Arial Narrow" w:hAnsi="Arial Narrow"/>
          <w:sz w:val="24"/>
          <w:szCs w:val="24"/>
        </w:rPr>
        <w:t>-</w:t>
      </w:r>
      <w:r>
        <w:rPr>
          <w:rFonts w:ascii="Arial Narrow" w:hAnsi="Arial Narrow"/>
          <w:sz w:val="24"/>
          <w:szCs w:val="24"/>
        </w:rPr>
        <w:t xml:space="preserve"> </w:t>
      </w:r>
      <w:r w:rsidR="00CE5035" w:rsidRPr="000260E0">
        <w:rPr>
          <w:rFonts w:ascii="Arial Narrow" w:hAnsi="Arial Narrow"/>
          <w:sz w:val="24"/>
          <w:szCs w:val="24"/>
        </w:rPr>
        <w:t>Move-In/ Exit Date: Date client is noted to have</w:t>
      </w:r>
      <w:r w:rsidR="00AD7232">
        <w:rPr>
          <w:rFonts w:ascii="Arial Narrow" w:hAnsi="Arial Narrow"/>
          <w:sz w:val="24"/>
          <w:szCs w:val="24"/>
        </w:rPr>
        <w:t xml:space="preserve"> moved-in to housing or exited program.</w:t>
      </w:r>
      <w:r w:rsidR="00CE5035" w:rsidRPr="000260E0">
        <w:rPr>
          <w:rFonts w:ascii="Arial Narrow" w:hAnsi="Arial Narrow"/>
          <w:sz w:val="24"/>
          <w:szCs w:val="24"/>
        </w:rPr>
        <w:tab/>
      </w:r>
    </w:p>
    <w:p w14:paraId="45D45726" w14:textId="77777777" w:rsidR="00CE5035" w:rsidRPr="000260E0" w:rsidRDefault="00885C83" w:rsidP="00CE5035">
      <w:pPr>
        <w:ind w:left="360"/>
        <w:rPr>
          <w:rFonts w:ascii="Arial Narrow" w:hAnsi="Arial Narrow"/>
          <w:sz w:val="24"/>
          <w:szCs w:val="24"/>
        </w:rPr>
      </w:pPr>
      <w:r>
        <w:rPr>
          <w:rFonts w:ascii="Arial Narrow" w:hAnsi="Arial Narrow"/>
          <w:sz w:val="24"/>
          <w:szCs w:val="24"/>
        </w:rPr>
        <w:t xml:space="preserve">Column X </w:t>
      </w:r>
      <w:r w:rsidR="00CE5035" w:rsidRPr="000260E0">
        <w:rPr>
          <w:rFonts w:ascii="Arial Narrow" w:hAnsi="Arial Narrow"/>
          <w:sz w:val="24"/>
          <w:szCs w:val="24"/>
        </w:rPr>
        <w:t>-</w:t>
      </w:r>
      <w:r>
        <w:rPr>
          <w:rFonts w:ascii="Arial Narrow" w:hAnsi="Arial Narrow"/>
          <w:sz w:val="24"/>
          <w:szCs w:val="24"/>
        </w:rPr>
        <w:t xml:space="preserve"> </w:t>
      </w:r>
      <w:r w:rsidR="00CE5035" w:rsidRPr="000260E0">
        <w:rPr>
          <w:rFonts w:ascii="Arial Narrow" w:hAnsi="Arial Narrow"/>
          <w:sz w:val="24"/>
          <w:szCs w:val="24"/>
        </w:rPr>
        <w:t xml:space="preserve">Exit Destination: </w:t>
      </w:r>
      <w:r w:rsidR="00AD7232">
        <w:rPr>
          <w:rFonts w:ascii="Arial Narrow" w:hAnsi="Arial Narrow"/>
          <w:sz w:val="24"/>
          <w:szCs w:val="24"/>
        </w:rPr>
        <w:t>Details clients exit destination (unless client has a move-in date only with no program exit yet)</w:t>
      </w:r>
    </w:p>
    <w:p w14:paraId="7E2025AB" w14:textId="77777777" w:rsidR="00CE5035" w:rsidRDefault="00885C83" w:rsidP="00CE5035">
      <w:pPr>
        <w:ind w:left="360"/>
        <w:rPr>
          <w:rFonts w:ascii="Arial Narrow" w:hAnsi="Arial Narrow"/>
          <w:sz w:val="24"/>
          <w:szCs w:val="24"/>
        </w:rPr>
      </w:pPr>
      <w:r>
        <w:rPr>
          <w:rFonts w:ascii="Arial Narrow" w:hAnsi="Arial Narrow"/>
          <w:sz w:val="24"/>
          <w:szCs w:val="24"/>
        </w:rPr>
        <w:t>Column Y</w:t>
      </w:r>
      <w:r w:rsidR="00CE5035" w:rsidRPr="000260E0">
        <w:rPr>
          <w:rFonts w:ascii="Arial Narrow" w:hAnsi="Arial Narrow"/>
          <w:sz w:val="24"/>
          <w:szCs w:val="24"/>
        </w:rPr>
        <w:t>-</w:t>
      </w:r>
      <w:r>
        <w:rPr>
          <w:rFonts w:ascii="Arial Narrow" w:hAnsi="Arial Narrow"/>
          <w:sz w:val="24"/>
          <w:szCs w:val="24"/>
        </w:rPr>
        <w:t xml:space="preserve"> </w:t>
      </w:r>
      <w:r w:rsidR="00CE5035" w:rsidRPr="000260E0">
        <w:rPr>
          <w:rFonts w:ascii="Arial Narrow" w:hAnsi="Arial Narrow"/>
          <w:sz w:val="24"/>
          <w:szCs w:val="24"/>
        </w:rPr>
        <w:t>CAN Column: CAN client was enrolled in.</w:t>
      </w:r>
    </w:p>
    <w:p w14:paraId="3251FB4C" w14:textId="350BB8C0" w:rsidR="00885C83" w:rsidRPr="000260E0" w:rsidRDefault="00885C83" w:rsidP="00CE5035">
      <w:pPr>
        <w:ind w:left="360"/>
        <w:rPr>
          <w:rFonts w:ascii="Arial Narrow" w:hAnsi="Arial Narrow"/>
          <w:sz w:val="24"/>
          <w:szCs w:val="24"/>
        </w:rPr>
      </w:pPr>
      <w:r>
        <w:rPr>
          <w:rFonts w:ascii="Arial Narrow" w:hAnsi="Arial Narrow"/>
          <w:sz w:val="24"/>
          <w:szCs w:val="24"/>
        </w:rPr>
        <w:t xml:space="preserve">Column Z – Services in the last 90 </w:t>
      </w:r>
      <w:r w:rsidR="00A0173E">
        <w:rPr>
          <w:rFonts w:ascii="Arial Narrow" w:hAnsi="Arial Narrow"/>
          <w:sz w:val="24"/>
          <w:szCs w:val="24"/>
        </w:rPr>
        <w:t>days:</w:t>
      </w:r>
      <w:r>
        <w:rPr>
          <w:rFonts w:ascii="Arial Narrow" w:hAnsi="Arial Narrow"/>
          <w:sz w:val="24"/>
          <w:szCs w:val="24"/>
        </w:rPr>
        <w:t xml:space="preserve"> Indicates if client received </w:t>
      </w:r>
      <w:r w:rsidR="00EE10A5">
        <w:rPr>
          <w:rFonts w:ascii="Arial Narrow" w:hAnsi="Arial Narrow"/>
          <w:sz w:val="24"/>
          <w:szCs w:val="24"/>
        </w:rPr>
        <w:t>was enrolled in</w:t>
      </w:r>
      <w:r w:rsidR="00AB3863">
        <w:rPr>
          <w:rFonts w:ascii="Arial Narrow" w:hAnsi="Arial Narrow"/>
          <w:sz w:val="24"/>
          <w:szCs w:val="24"/>
        </w:rPr>
        <w:t xml:space="preserve"> any of the</w:t>
      </w:r>
      <w:r w:rsidR="00EE10A5">
        <w:rPr>
          <w:rFonts w:ascii="Arial Narrow" w:hAnsi="Arial Narrow"/>
          <w:sz w:val="24"/>
          <w:szCs w:val="24"/>
        </w:rPr>
        <w:t>se</w:t>
      </w:r>
      <w:r w:rsidR="00AB3863">
        <w:rPr>
          <w:rFonts w:ascii="Arial Narrow" w:hAnsi="Arial Narrow"/>
          <w:sz w:val="24"/>
          <w:szCs w:val="24"/>
        </w:rPr>
        <w:t xml:space="preserve"> programs (</w:t>
      </w:r>
      <w:r w:rsidR="00AB3863" w:rsidRPr="000260E0">
        <w:rPr>
          <w:rFonts w:ascii="Arial Narrow" w:hAnsi="Arial Narrow"/>
          <w:sz w:val="24"/>
          <w:szCs w:val="24"/>
        </w:rPr>
        <w:t xml:space="preserve">Youth Navigator, Shelter Outreach, Emergency Shelters, Transitional Housing, Diversion/Rapid Exit, </w:t>
      </w:r>
      <w:r w:rsidR="00AB3863">
        <w:rPr>
          <w:rFonts w:ascii="Arial Narrow" w:hAnsi="Arial Narrow"/>
          <w:sz w:val="24"/>
          <w:szCs w:val="24"/>
        </w:rPr>
        <w:t>Homeless Prevention, Services Only, By- Name-List</w:t>
      </w:r>
      <w:r w:rsidR="00B20421">
        <w:rPr>
          <w:rFonts w:ascii="Arial Narrow" w:hAnsi="Arial Narrow"/>
          <w:sz w:val="24"/>
          <w:szCs w:val="24"/>
        </w:rPr>
        <w:t>, Rapid</w:t>
      </w:r>
      <w:r w:rsidR="00AB3863" w:rsidRPr="000260E0">
        <w:rPr>
          <w:rFonts w:ascii="Arial Narrow" w:hAnsi="Arial Narrow"/>
          <w:sz w:val="24"/>
          <w:szCs w:val="24"/>
        </w:rPr>
        <w:t xml:space="preserve"> Rehousing with no move-in date and Permanent Supportive Housing with no move-in date</w:t>
      </w:r>
      <w:r w:rsidR="00AB3863">
        <w:rPr>
          <w:rFonts w:ascii="Arial Narrow" w:hAnsi="Arial Narrow"/>
          <w:sz w:val="24"/>
          <w:szCs w:val="24"/>
        </w:rPr>
        <w:t xml:space="preserve">) </w:t>
      </w:r>
      <w:r>
        <w:rPr>
          <w:rFonts w:ascii="Arial Narrow" w:hAnsi="Arial Narrow"/>
          <w:sz w:val="24"/>
          <w:szCs w:val="24"/>
        </w:rPr>
        <w:t>within past 90 days</w:t>
      </w:r>
    </w:p>
    <w:p w14:paraId="5620B20E" w14:textId="77777777" w:rsidR="00CE5035" w:rsidRPr="000260E0" w:rsidRDefault="00CE5035" w:rsidP="00B16860">
      <w:pPr>
        <w:rPr>
          <w:rFonts w:ascii="Arial Narrow" w:hAnsi="Arial Narrow"/>
          <w:sz w:val="24"/>
          <w:szCs w:val="24"/>
        </w:rPr>
      </w:pPr>
    </w:p>
    <w:p w14:paraId="3F5BB880" w14:textId="6A93AEE2" w:rsidR="00B92AC1" w:rsidRPr="000260E0" w:rsidRDefault="00B93419" w:rsidP="00B16860">
      <w:pPr>
        <w:rPr>
          <w:rFonts w:ascii="Arial Narrow" w:hAnsi="Arial Narrow"/>
          <w:sz w:val="24"/>
          <w:szCs w:val="24"/>
        </w:rPr>
      </w:pPr>
      <w:r>
        <w:rPr>
          <w:noProof/>
        </w:rPr>
        <w:lastRenderedPageBreak/>
        <w:drawing>
          <wp:inline distT="0" distB="0" distL="0" distR="0" wp14:anchorId="3EA913A1" wp14:editId="31B7C361">
            <wp:extent cx="6099123" cy="2415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2865" cy="2417022"/>
                    </a:xfrm>
                    <a:prstGeom prst="rect">
                      <a:avLst/>
                    </a:prstGeom>
                  </pic:spPr>
                </pic:pic>
              </a:graphicData>
            </a:graphic>
          </wp:inline>
        </w:drawing>
      </w:r>
    </w:p>
    <w:p w14:paraId="3CC1D22E" w14:textId="77777777" w:rsidR="00E2166B" w:rsidRPr="000260E0" w:rsidRDefault="00E2166B" w:rsidP="00DF1C4C">
      <w:pPr>
        <w:rPr>
          <w:rFonts w:ascii="Arial Narrow" w:hAnsi="Arial Narrow"/>
          <w:b/>
          <w:sz w:val="24"/>
          <w:szCs w:val="24"/>
        </w:rPr>
      </w:pPr>
    </w:p>
    <w:p w14:paraId="72A8F3B8" w14:textId="77777777" w:rsidR="00A73285" w:rsidRPr="000260E0" w:rsidRDefault="00CE5035" w:rsidP="00CE5035">
      <w:pPr>
        <w:rPr>
          <w:rFonts w:ascii="Arial Narrow" w:hAnsi="Arial Narrow"/>
          <w:b/>
          <w:sz w:val="24"/>
          <w:szCs w:val="24"/>
        </w:rPr>
      </w:pPr>
      <w:r w:rsidRPr="000260E0">
        <w:rPr>
          <w:rFonts w:ascii="Arial Narrow" w:hAnsi="Arial Narrow"/>
          <w:b/>
          <w:sz w:val="24"/>
          <w:szCs w:val="24"/>
        </w:rPr>
        <w:t xml:space="preserve">Currently </w:t>
      </w:r>
      <w:r w:rsidR="00A73285" w:rsidRPr="000260E0">
        <w:rPr>
          <w:rFonts w:ascii="Arial Narrow" w:hAnsi="Arial Narrow"/>
          <w:b/>
          <w:sz w:val="24"/>
          <w:szCs w:val="24"/>
        </w:rPr>
        <w:t>Open Cases</w:t>
      </w:r>
      <w:r w:rsidRPr="000260E0">
        <w:rPr>
          <w:rFonts w:ascii="Arial Narrow" w:hAnsi="Arial Narrow"/>
          <w:b/>
          <w:sz w:val="24"/>
          <w:szCs w:val="24"/>
        </w:rPr>
        <w:t>:</w:t>
      </w:r>
    </w:p>
    <w:p w14:paraId="569ABED9" w14:textId="1C2BD0F8" w:rsidR="00A73285" w:rsidRDefault="00A0173E" w:rsidP="00A73285">
      <w:pPr>
        <w:ind w:left="360"/>
        <w:rPr>
          <w:rFonts w:ascii="Arial Narrow" w:hAnsi="Arial Narrow"/>
          <w:sz w:val="24"/>
          <w:szCs w:val="24"/>
        </w:rPr>
      </w:pPr>
      <w:r>
        <w:rPr>
          <w:rFonts w:ascii="Arial Narrow" w:hAnsi="Arial Narrow"/>
          <w:sz w:val="24"/>
          <w:szCs w:val="24"/>
        </w:rPr>
        <w:t xml:space="preserve">Column B </w:t>
      </w:r>
      <w:r w:rsidR="00A73285" w:rsidRPr="000260E0">
        <w:rPr>
          <w:rFonts w:ascii="Arial Narrow" w:hAnsi="Arial Narrow"/>
          <w:sz w:val="24"/>
          <w:szCs w:val="24"/>
        </w:rPr>
        <w:t>-</w:t>
      </w:r>
      <w:r>
        <w:rPr>
          <w:rFonts w:ascii="Arial Narrow" w:hAnsi="Arial Narrow"/>
          <w:sz w:val="24"/>
          <w:szCs w:val="24"/>
        </w:rPr>
        <w:t xml:space="preserve"> </w:t>
      </w:r>
      <w:r w:rsidR="00A73285" w:rsidRPr="000260E0">
        <w:rPr>
          <w:rFonts w:ascii="Arial Narrow" w:hAnsi="Arial Narrow"/>
          <w:sz w:val="24"/>
          <w:szCs w:val="24"/>
        </w:rPr>
        <w:t>HMIS ID</w:t>
      </w:r>
      <w:r w:rsidR="00AB6713" w:rsidRPr="000260E0">
        <w:rPr>
          <w:rFonts w:ascii="Arial Narrow" w:hAnsi="Arial Narrow"/>
          <w:sz w:val="24"/>
          <w:szCs w:val="24"/>
        </w:rPr>
        <w:t xml:space="preserve">: This is generated once a client’s details </w:t>
      </w:r>
      <w:r w:rsidR="0070155F">
        <w:rPr>
          <w:rFonts w:ascii="Arial Narrow" w:hAnsi="Arial Narrow"/>
          <w:sz w:val="24"/>
          <w:szCs w:val="24"/>
        </w:rPr>
        <w:t>entered</w:t>
      </w:r>
      <w:r w:rsidR="00AB6713" w:rsidRPr="000260E0">
        <w:rPr>
          <w:rFonts w:ascii="Arial Narrow" w:hAnsi="Arial Narrow"/>
          <w:sz w:val="24"/>
          <w:szCs w:val="24"/>
        </w:rPr>
        <w:t xml:space="preserve"> into any HMIS program</w:t>
      </w:r>
    </w:p>
    <w:p w14:paraId="09985EFB" w14:textId="77777777" w:rsidR="00A0173E" w:rsidRPr="000260E0" w:rsidRDefault="00A0173E" w:rsidP="00413B72">
      <w:pPr>
        <w:ind w:left="360"/>
        <w:rPr>
          <w:rFonts w:ascii="Arial Narrow" w:hAnsi="Arial Narrow"/>
          <w:sz w:val="24"/>
          <w:szCs w:val="24"/>
        </w:rPr>
      </w:pPr>
      <w:r>
        <w:rPr>
          <w:rFonts w:ascii="Arial Narrow" w:hAnsi="Arial Narrow"/>
          <w:sz w:val="24"/>
          <w:szCs w:val="24"/>
        </w:rPr>
        <w:t>Column C - Record:</w:t>
      </w:r>
      <w:r w:rsidR="00413B72" w:rsidRPr="00413B72">
        <w:rPr>
          <w:rFonts w:ascii="Arial Narrow" w:hAnsi="Arial Narrow"/>
          <w:sz w:val="24"/>
          <w:szCs w:val="24"/>
        </w:rPr>
        <w:t xml:space="preserve"> </w:t>
      </w:r>
      <w:r w:rsidR="00413B72">
        <w:rPr>
          <w:rFonts w:ascii="Arial Narrow" w:hAnsi="Arial Narrow"/>
          <w:sz w:val="24"/>
          <w:szCs w:val="24"/>
        </w:rPr>
        <w:t xml:space="preserve"> Indicates total number of enrollments with the most recent enrollment depicted as 1 and previous enrollment</w:t>
      </w:r>
      <w:r w:rsidR="0070155F">
        <w:rPr>
          <w:rFonts w:ascii="Arial Narrow" w:hAnsi="Arial Narrow"/>
          <w:sz w:val="24"/>
          <w:szCs w:val="24"/>
        </w:rPr>
        <w:t>s</w:t>
      </w:r>
      <w:r w:rsidR="00413B72">
        <w:rPr>
          <w:rFonts w:ascii="Arial Narrow" w:hAnsi="Arial Narrow"/>
          <w:sz w:val="24"/>
          <w:szCs w:val="24"/>
        </w:rPr>
        <w:t xml:space="preserve"> indicated in ascending order</w:t>
      </w:r>
    </w:p>
    <w:p w14:paraId="358075FC" w14:textId="77777777" w:rsidR="00A73285" w:rsidRDefault="00A0173E" w:rsidP="00A73285">
      <w:pPr>
        <w:ind w:left="360"/>
        <w:rPr>
          <w:rFonts w:ascii="Arial Narrow" w:hAnsi="Arial Narrow"/>
          <w:sz w:val="24"/>
          <w:szCs w:val="24"/>
        </w:rPr>
      </w:pPr>
      <w:r>
        <w:rPr>
          <w:rFonts w:ascii="Arial Narrow" w:hAnsi="Arial Narrow"/>
          <w:sz w:val="24"/>
          <w:szCs w:val="24"/>
        </w:rPr>
        <w:t xml:space="preserve">Column D </w:t>
      </w:r>
      <w:r w:rsidR="00A73285" w:rsidRPr="000260E0">
        <w:rPr>
          <w:rFonts w:ascii="Arial Narrow" w:hAnsi="Arial Narrow"/>
          <w:sz w:val="24"/>
          <w:szCs w:val="24"/>
        </w:rPr>
        <w:t>-Client Initials</w:t>
      </w:r>
      <w:r w:rsidR="00AB6713" w:rsidRPr="000260E0">
        <w:rPr>
          <w:rFonts w:ascii="Arial Narrow" w:hAnsi="Arial Narrow"/>
          <w:sz w:val="24"/>
          <w:szCs w:val="24"/>
        </w:rPr>
        <w:t>: These are first letters derived from client’s first and last names</w:t>
      </w:r>
    </w:p>
    <w:p w14:paraId="1C3B243C" w14:textId="77777777" w:rsidR="00A0173E" w:rsidRPr="000260E0" w:rsidRDefault="00A0173E" w:rsidP="00A0173E">
      <w:pPr>
        <w:ind w:left="360"/>
        <w:rPr>
          <w:rFonts w:ascii="Arial Narrow" w:hAnsi="Arial Narrow"/>
          <w:sz w:val="24"/>
          <w:szCs w:val="24"/>
        </w:rPr>
      </w:pPr>
      <w:r>
        <w:rPr>
          <w:rFonts w:ascii="Arial Narrow" w:hAnsi="Arial Narrow"/>
          <w:sz w:val="24"/>
          <w:szCs w:val="24"/>
        </w:rPr>
        <w:t xml:space="preserve">Column E </w:t>
      </w:r>
      <w:r w:rsidRPr="000260E0">
        <w:rPr>
          <w:rFonts w:ascii="Arial Narrow" w:hAnsi="Arial Narrow"/>
          <w:sz w:val="24"/>
          <w:szCs w:val="24"/>
        </w:rPr>
        <w:t>-</w:t>
      </w:r>
      <w:r>
        <w:rPr>
          <w:rFonts w:ascii="Arial Narrow" w:hAnsi="Arial Narrow"/>
          <w:sz w:val="24"/>
          <w:szCs w:val="24"/>
        </w:rPr>
        <w:t xml:space="preserve"> Current Age</w:t>
      </w:r>
      <w:r w:rsidRPr="000260E0">
        <w:rPr>
          <w:rFonts w:ascii="Arial Narrow" w:hAnsi="Arial Narrow"/>
          <w:sz w:val="24"/>
          <w:szCs w:val="24"/>
        </w:rPr>
        <w:t xml:space="preserve">: Calculated using client’s DOB to indicate </w:t>
      </w:r>
      <w:r>
        <w:rPr>
          <w:rFonts w:ascii="Arial Narrow" w:hAnsi="Arial Narrow"/>
          <w:sz w:val="24"/>
          <w:szCs w:val="24"/>
        </w:rPr>
        <w:t>client’s age as of report date</w:t>
      </w:r>
    </w:p>
    <w:p w14:paraId="23E9C38D" w14:textId="7528C811" w:rsidR="00A73285" w:rsidRPr="000260E0" w:rsidRDefault="00A0173E" w:rsidP="00AB6713">
      <w:pPr>
        <w:ind w:left="360"/>
        <w:rPr>
          <w:rFonts w:ascii="Arial Narrow" w:hAnsi="Arial Narrow"/>
          <w:sz w:val="24"/>
          <w:szCs w:val="24"/>
        </w:rPr>
      </w:pPr>
      <w:r>
        <w:rPr>
          <w:rFonts w:ascii="Arial Narrow" w:hAnsi="Arial Narrow"/>
          <w:sz w:val="24"/>
          <w:szCs w:val="24"/>
        </w:rPr>
        <w:t xml:space="preserve">Column F </w:t>
      </w:r>
      <w:r w:rsidR="00A73285" w:rsidRPr="000260E0">
        <w:rPr>
          <w:rFonts w:ascii="Arial Narrow" w:hAnsi="Arial Narrow"/>
          <w:sz w:val="24"/>
          <w:szCs w:val="24"/>
        </w:rPr>
        <w:t>-Weeks before turning age 25</w:t>
      </w:r>
      <w:r w:rsidR="00AB6713" w:rsidRPr="000260E0">
        <w:rPr>
          <w:rFonts w:ascii="Arial Narrow" w:hAnsi="Arial Narrow"/>
          <w:sz w:val="24"/>
          <w:szCs w:val="24"/>
        </w:rPr>
        <w:t>: Calculated using client’s DOB to indicate length of time before a client becomes 25 years old.</w:t>
      </w:r>
      <w:r w:rsidR="003F5939">
        <w:rPr>
          <w:rFonts w:ascii="Arial Narrow" w:hAnsi="Arial Narrow"/>
          <w:sz w:val="24"/>
          <w:szCs w:val="24"/>
        </w:rPr>
        <w:t xml:space="preserve">  </w:t>
      </w:r>
      <w:r w:rsidR="003F5939" w:rsidRPr="003F5939">
        <w:rPr>
          <w:rFonts w:ascii="Arial Narrow" w:hAnsi="Arial Narrow"/>
          <w:sz w:val="24"/>
          <w:szCs w:val="24"/>
        </w:rPr>
        <w:t>For clients aged out but retained this value will be represented as 0 indicating that they have turned 25</w:t>
      </w:r>
      <w:r w:rsidR="003F5939">
        <w:rPr>
          <w:rFonts w:ascii="Arial Narrow" w:hAnsi="Arial Narrow"/>
          <w:sz w:val="24"/>
          <w:szCs w:val="24"/>
        </w:rPr>
        <w:t>.</w:t>
      </w:r>
    </w:p>
    <w:p w14:paraId="59FFC313" w14:textId="57FC73DD" w:rsidR="00A73285" w:rsidRPr="000260E0" w:rsidRDefault="00A0173E" w:rsidP="00A73285">
      <w:pPr>
        <w:ind w:left="360"/>
        <w:rPr>
          <w:rFonts w:ascii="Arial Narrow" w:hAnsi="Arial Narrow"/>
          <w:sz w:val="24"/>
          <w:szCs w:val="24"/>
        </w:rPr>
      </w:pPr>
      <w:r>
        <w:rPr>
          <w:rFonts w:ascii="Arial Narrow" w:hAnsi="Arial Narrow"/>
          <w:sz w:val="24"/>
          <w:szCs w:val="24"/>
        </w:rPr>
        <w:t xml:space="preserve">Column G </w:t>
      </w:r>
      <w:r w:rsidR="00A73285" w:rsidRPr="000260E0">
        <w:rPr>
          <w:rFonts w:ascii="Arial Narrow" w:hAnsi="Arial Narrow"/>
          <w:sz w:val="24"/>
          <w:szCs w:val="24"/>
        </w:rPr>
        <w:t>-</w:t>
      </w:r>
      <w:r>
        <w:rPr>
          <w:rFonts w:ascii="Arial Narrow" w:hAnsi="Arial Narrow"/>
          <w:sz w:val="24"/>
          <w:szCs w:val="24"/>
        </w:rPr>
        <w:t xml:space="preserve"> </w:t>
      </w:r>
      <w:r w:rsidR="00A73285" w:rsidRPr="000260E0">
        <w:rPr>
          <w:rFonts w:ascii="Arial Narrow" w:hAnsi="Arial Narrow"/>
          <w:sz w:val="24"/>
          <w:szCs w:val="24"/>
        </w:rPr>
        <w:t>Homeless Category</w:t>
      </w:r>
      <w:r w:rsidR="00AB6713" w:rsidRPr="000260E0">
        <w:rPr>
          <w:rFonts w:ascii="Arial Narrow" w:hAnsi="Arial Narrow"/>
          <w:sz w:val="24"/>
          <w:szCs w:val="24"/>
        </w:rPr>
        <w:t>: Indicates whether the client is Category 1- Literally homeless, Category 2 – At imminent Risk of being homeless or Category 4- Fleeing domestic violence</w:t>
      </w:r>
    </w:p>
    <w:p w14:paraId="43EB9B59" w14:textId="77777777" w:rsidR="00A73285" w:rsidRPr="000260E0" w:rsidRDefault="00A0173E" w:rsidP="00AB6713">
      <w:pPr>
        <w:ind w:left="360"/>
        <w:rPr>
          <w:rFonts w:ascii="Arial Narrow" w:hAnsi="Arial Narrow"/>
          <w:sz w:val="24"/>
          <w:szCs w:val="24"/>
        </w:rPr>
      </w:pPr>
      <w:r>
        <w:rPr>
          <w:rFonts w:ascii="Arial Narrow" w:hAnsi="Arial Narrow"/>
          <w:sz w:val="24"/>
          <w:szCs w:val="24"/>
        </w:rPr>
        <w:t xml:space="preserve">Column H </w:t>
      </w:r>
      <w:r w:rsidR="00A73285" w:rsidRPr="000260E0">
        <w:rPr>
          <w:rFonts w:ascii="Arial Narrow" w:hAnsi="Arial Narrow"/>
          <w:sz w:val="24"/>
          <w:szCs w:val="24"/>
        </w:rPr>
        <w:t>-</w:t>
      </w:r>
      <w:r>
        <w:rPr>
          <w:rFonts w:ascii="Arial Narrow" w:hAnsi="Arial Narrow"/>
          <w:sz w:val="24"/>
          <w:szCs w:val="24"/>
        </w:rPr>
        <w:t xml:space="preserve"> </w:t>
      </w:r>
      <w:r w:rsidR="00A73285" w:rsidRPr="000260E0">
        <w:rPr>
          <w:rFonts w:ascii="Arial Narrow" w:hAnsi="Arial Narrow"/>
          <w:sz w:val="24"/>
          <w:szCs w:val="24"/>
        </w:rPr>
        <w:t>CAN Appointment Date</w:t>
      </w:r>
      <w:r w:rsidR="00AB6713" w:rsidRPr="000260E0">
        <w:rPr>
          <w:rFonts w:ascii="Arial Narrow" w:hAnsi="Arial Narrow"/>
          <w:sz w:val="24"/>
          <w:szCs w:val="24"/>
        </w:rPr>
        <w:t xml:space="preserve">: </w:t>
      </w:r>
      <w:r w:rsidR="00AD7232">
        <w:rPr>
          <w:rFonts w:ascii="Arial Narrow" w:hAnsi="Arial Narrow"/>
          <w:sz w:val="24"/>
          <w:szCs w:val="24"/>
        </w:rPr>
        <w:t>Date</w:t>
      </w:r>
      <w:r w:rsidR="00AB6713" w:rsidRPr="000260E0">
        <w:rPr>
          <w:rFonts w:ascii="Arial Narrow" w:hAnsi="Arial Narrow"/>
          <w:sz w:val="24"/>
          <w:szCs w:val="24"/>
        </w:rPr>
        <w:t xml:space="preserve"> client </w:t>
      </w:r>
      <w:r w:rsidR="00AD7232">
        <w:rPr>
          <w:rFonts w:ascii="Arial Narrow" w:hAnsi="Arial Narrow"/>
          <w:sz w:val="24"/>
          <w:szCs w:val="24"/>
        </w:rPr>
        <w:t>attended</w:t>
      </w:r>
      <w:r w:rsidR="00AB6713" w:rsidRPr="000260E0">
        <w:rPr>
          <w:rFonts w:ascii="Arial Narrow" w:hAnsi="Arial Narrow"/>
          <w:sz w:val="24"/>
          <w:szCs w:val="24"/>
        </w:rPr>
        <w:t xml:space="preserve"> </w:t>
      </w:r>
      <w:r w:rsidR="00AD7232">
        <w:rPr>
          <w:rFonts w:ascii="Arial Narrow" w:hAnsi="Arial Narrow"/>
          <w:sz w:val="24"/>
          <w:szCs w:val="24"/>
        </w:rPr>
        <w:t xml:space="preserve">a </w:t>
      </w:r>
      <w:r w:rsidR="00AB6713" w:rsidRPr="000260E0">
        <w:rPr>
          <w:rFonts w:ascii="Arial Narrow" w:hAnsi="Arial Narrow"/>
          <w:sz w:val="24"/>
          <w:szCs w:val="24"/>
        </w:rPr>
        <w:t xml:space="preserve">CAN appointment </w:t>
      </w:r>
    </w:p>
    <w:p w14:paraId="40B3914E" w14:textId="77777777" w:rsidR="00A0173E" w:rsidRDefault="00A0173E" w:rsidP="00A73285">
      <w:pPr>
        <w:ind w:left="360"/>
        <w:rPr>
          <w:rFonts w:ascii="Arial Narrow" w:hAnsi="Arial Narrow"/>
          <w:sz w:val="24"/>
          <w:szCs w:val="24"/>
        </w:rPr>
      </w:pPr>
      <w:r>
        <w:rPr>
          <w:rFonts w:ascii="Arial Narrow" w:hAnsi="Arial Narrow"/>
          <w:sz w:val="24"/>
          <w:szCs w:val="24"/>
        </w:rPr>
        <w:t xml:space="preserve">Column I </w:t>
      </w:r>
      <w:r w:rsidR="00A73285" w:rsidRPr="000260E0">
        <w:rPr>
          <w:rFonts w:ascii="Arial Narrow" w:hAnsi="Arial Narrow"/>
          <w:sz w:val="24"/>
          <w:szCs w:val="24"/>
        </w:rPr>
        <w:t>-</w:t>
      </w:r>
      <w:r>
        <w:rPr>
          <w:rFonts w:ascii="Arial Narrow" w:hAnsi="Arial Narrow"/>
          <w:sz w:val="24"/>
          <w:szCs w:val="24"/>
        </w:rPr>
        <w:t xml:space="preserve"> Days since Appointment: Calculate</w:t>
      </w:r>
      <w:r w:rsidR="00AD7232">
        <w:rPr>
          <w:rFonts w:ascii="Arial Narrow" w:hAnsi="Arial Narrow"/>
          <w:sz w:val="24"/>
          <w:szCs w:val="24"/>
        </w:rPr>
        <w:t>s number</w:t>
      </w:r>
      <w:r w:rsidRPr="000260E0">
        <w:rPr>
          <w:rFonts w:ascii="Arial Narrow" w:hAnsi="Arial Narrow"/>
          <w:sz w:val="24"/>
          <w:szCs w:val="24"/>
        </w:rPr>
        <w:t xml:space="preserve"> of days between CAN appointment date</w:t>
      </w:r>
      <w:r>
        <w:rPr>
          <w:rFonts w:ascii="Arial Narrow" w:hAnsi="Arial Narrow"/>
          <w:sz w:val="24"/>
          <w:szCs w:val="24"/>
        </w:rPr>
        <w:t xml:space="preserve"> or program enrollment begin date</w:t>
      </w:r>
      <w:r w:rsidR="00AD7232">
        <w:rPr>
          <w:rFonts w:ascii="Arial Narrow" w:hAnsi="Arial Narrow"/>
          <w:sz w:val="24"/>
          <w:szCs w:val="24"/>
        </w:rPr>
        <w:t xml:space="preserve"> (in absence of CAN appt. date).</w:t>
      </w:r>
    </w:p>
    <w:p w14:paraId="43DA2D5C" w14:textId="77777777" w:rsidR="00A73285" w:rsidRPr="000260E0" w:rsidRDefault="00A0173E" w:rsidP="00A73285">
      <w:pPr>
        <w:ind w:left="360"/>
        <w:rPr>
          <w:rFonts w:ascii="Arial Narrow" w:hAnsi="Arial Narrow"/>
          <w:sz w:val="24"/>
          <w:szCs w:val="24"/>
        </w:rPr>
      </w:pPr>
      <w:r>
        <w:rPr>
          <w:rFonts w:ascii="Arial Narrow" w:hAnsi="Arial Narrow"/>
          <w:sz w:val="24"/>
          <w:szCs w:val="24"/>
        </w:rPr>
        <w:t xml:space="preserve">Column J </w:t>
      </w:r>
      <w:r w:rsidR="00A73285" w:rsidRPr="000260E0">
        <w:rPr>
          <w:rFonts w:ascii="Arial Narrow" w:hAnsi="Arial Narrow"/>
          <w:sz w:val="24"/>
          <w:szCs w:val="24"/>
        </w:rPr>
        <w:t>-</w:t>
      </w:r>
      <w:r w:rsidR="009A7D6E">
        <w:rPr>
          <w:rFonts w:ascii="Arial Narrow" w:hAnsi="Arial Narrow"/>
          <w:sz w:val="24"/>
          <w:szCs w:val="24"/>
        </w:rPr>
        <w:t xml:space="preserve"> </w:t>
      </w:r>
      <w:r w:rsidR="00A73285" w:rsidRPr="000260E0">
        <w:rPr>
          <w:rFonts w:ascii="Arial Narrow" w:hAnsi="Arial Narrow"/>
          <w:sz w:val="24"/>
          <w:szCs w:val="24"/>
        </w:rPr>
        <w:t>Program Name</w:t>
      </w:r>
      <w:r w:rsidR="00AB6713" w:rsidRPr="000260E0">
        <w:rPr>
          <w:rFonts w:ascii="Arial Narrow" w:hAnsi="Arial Narrow"/>
          <w:sz w:val="24"/>
          <w:szCs w:val="24"/>
        </w:rPr>
        <w:t xml:space="preserve">: </w:t>
      </w:r>
      <w:r w:rsidR="00AD7232">
        <w:rPr>
          <w:rFonts w:ascii="Arial Narrow" w:hAnsi="Arial Narrow"/>
          <w:sz w:val="24"/>
          <w:szCs w:val="24"/>
        </w:rPr>
        <w:t>Program name</w:t>
      </w:r>
    </w:p>
    <w:p w14:paraId="240AFBF7" w14:textId="77777777" w:rsidR="00AD7232" w:rsidRDefault="009A7D6E" w:rsidP="00EA1D28">
      <w:pPr>
        <w:ind w:left="360"/>
        <w:rPr>
          <w:rFonts w:ascii="Arial Narrow" w:hAnsi="Arial Narrow"/>
          <w:sz w:val="24"/>
          <w:szCs w:val="24"/>
        </w:rPr>
      </w:pPr>
      <w:r>
        <w:rPr>
          <w:rFonts w:ascii="Arial Narrow" w:hAnsi="Arial Narrow"/>
          <w:sz w:val="24"/>
          <w:szCs w:val="24"/>
        </w:rPr>
        <w:t xml:space="preserve">Column K </w:t>
      </w:r>
      <w:r w:rsidR="00A73285" w:rsidRPr="000260E0">
        <w:rPr>
          <w:rFonts w:ascii="Arial Narrow" w:hAnsi="Arial Narrow"/>
          <w:sz w:val="24"/>
          <w:szCs w:val="24"/>
        </w:rPr>
        <w:t>-</w:t>
      </w:r>
      <w:r>
        <w:rPr>
          <w:rFonts w:ascii="Arial Narrow" w:hAnsi="Arial Narrow"/>
          <w:sz w:val="24"/>
          <w:szCs w:val="24"/>
        </w:rPr>
        <w:t xml:space="preserve"> </w:t>
      </w:r>
      <w:r w:rsidR="00A73285" w:rsidRPr="000260E0">
        <w:rPr>
          <w:rFonts w:ascii="Arial Narrow" w:hAnsi="Arial Narrow"/>
          <w:sz w:val="24"/>
          <w:szCs w:val="24"/>
        </w:rPr>
        <w:t>Program Enrollment Date</w:t>
      </w:r>
      <w:r w:rsidR="00AB6713" w:rsidRPr="000260E0">
        <w:rPr>
          <w:rFonts w:ascii="Arial Narrow" w:hAnsi="Arial Narrow"/>
          <w:sz w:val="24"/>
          <w:szCs w:val="24"/>
        </w:rPr>
        <w:t xml:space="preserve">: </w:t>
      </w:r>
      <w:r w:rsidR="00AD7232" w:rsidRPr="00AD7232">
        <w:rPr>
          <w:rFonts w:ascii="Arial Narrow" w:hAnsi="Arial Narrow"/>
          <w:sz w:val="24"/>
          <w:szCs w:val="24"/>
        </w:rPr>
        <w:t xml:space="preserve">Date client was enrolled in the program named </w:t>
      </w:r>
      <w:r w:rsidR="00AD7232">
        <w:rPr>
          <w:rFonts w:ascii="Arial Narrow" w:hAnsi="Arial Narrow"/>
          <w:sz w:val="24"/>
          <w:szCs w:val="24"/>
        </w:rPr>
        <w:t>in column J</w:t>
      </w:r>
    </w:p>
    <w:p w14:paraId="5470E887" w14:textId="77777777" w:rsidR="00A73285" w:rsidRPr="000260E0" w:rsidRDefault="009A7D6E" w:rsidP="00EA1D28">
      <w:pPr>
        <w:ind w:left="360"/>
        <w:rPr>
          <w:rFonts w:ascii="Arial Narrow" w:hAnsi="Arial Narrow"/>
          <w:sz w:val="24"/>
          <w:szCs w:val="24"/>
        </w:rPr>
      </w:pPr>
      <w:r>
        <w:rPr>
          <w:rFonts w:ascii="Arial Narrow" w:hAnsi="Arial Narrow"/>
          <w:sz w:val="24"/>
          <w:szCs w:val="24"/>
        </w:rPr>
        <w:t xml:space="preserve">Column L </w:t>
      </w:r>
      <w:r w:rsidR="00A73285" w:rsidRPr="000260E0">
        <w:rPr>
          <w:rFonts w:ascii="Arial Narrow" w:hAnsi="Arial Narrow"/>
          <w:sz w:val="24"/>
          <w:szCs w:val="24"/>
        </w:rPr>
        <w:t>-</w:t>
      </w:r>
      <w:r>
        <w:rPr>
          <w:rFonts w:ascii="Arial Narrow" w:hAnsi="Arial Narrow"/>
          <w:sz w:val="24"/>
          <w:szCs w:val="24"/>
        </w:rPr>
        <w:t xml:space="preserve"> </w:t>
      </w:r>
      <w:r w:rsidR="00A73285" w:rsidRPr="000260E0">
        <w:rPr>
          <w:rFonts w:ascii="Arial Narrow" w:hAnsi="Arial Narrow"/>
          <w:sz w:val="24"/>
          <w:szCs w:val="24"/>
        </w:rPr>
        <w:t xml:space="preserve">BNL Active </w:t>
      </w:r>
      <w:r w:rsidR="00EA1D28" w:rsidRPr="000260E0">
        <w:rPr>
          <w:rFonts w:ascii="Arial Narrow" w:hAnsi="Arial Narrow"/>
          <w:sz w:val="24"/>
          <w:szCs w:val="24"/>
        </w:rPr>
        <w:t xml:space="preserve">Date: </w:t>
      </w:r>
      <w:r w:rsidR="00AD7232">
        <w:rPr>
          <w:rFonts w:ascii="Arial Narrow" w:hAnsi="Arial Narrow"/>
          <w:sz w:val="24"/>
          <w:szCs w:val="24"/>
        </w:rPr>
        <w:t>Date</w:t>
      </w:r>
      <w:r w:rsidR="00EA1D28" w:rsidRPr="000260E0">
        <w:rPr>
          <w:rFonts w:ascii="Arial Narrow" w:hAnsi="Arial Narrow"/>
          <w:sz w:val="24"/>
          <w:szCs w:val="24"/>
        </w:rPr>
        <w:t xml:space="preserve"> client became active on the By-Name-List</w:t>
      </w:r>
      <w:r w:rsidR="00AD7232">
        <w:rPr>
          <w:rFonts w:ascii="Arial Narrow" w:hAnsi="Arial Narrow"/>
          <w:sz w:val="24"/>
          <w:szCs w:val="24"/>
        </w:rPr>
        <w:t xml:space="preserve"> (as applicable)</w:t>
      </w:r>
    </w:p>
    <w:p w14:paraId="0A956CEC" w14:textId="77777777" w:rsidR="00A73285" w:rsidRPr="000260E0" w:rsidRDefault="009A7D6E" w:rsidP="00A73285">
      <w:pPr>
        <w:ind w:left="360"/>
        <w:rPr>
          <w:rFonts w:ascii="Arial Narrow" w:hAnsi="Arial Narrow"/>
          <w:sz w:val="24"/>
          <w:szCs w:val="24"/>
        </w:rPr>
      </w:pPr>
      <w:r>
        <w:rPr>
          <w:rFonts w:ascii="Arial Narrow" w:hAnsi="Arial Narrow"/>
          <w:sz w:val="24"/>
          <w:szCs w:val="24"/>
        </w:rPr>
        <w:lastRenderedPageBreak/>
        <w:t xml:space="preserve">Column M </w:t>
      </w:r>
      <w:r w:rsidR="00552521" w:rsidRPr="000260E0">
        <w:rPr>
          <w:rFonts w:ascii="Arial Narrow" w:hAnsi="Arial Narrow"/>
          <w:sz w:val="24"/>
          <w:szCs w:val="24"/>
        </w:rPr>
        <w:t>-</w:t>
      </w:r>
      <w:r w:rsidR="00A73285" w:rsidRPr="000260E0">
        <w:rPr>
          <w:rFonts w:ascii="Arial Narrow" w:hAnsi="Arial Narrow"/>
          <w:sz w:val="24"/>
          <w:szCs w:val="24"/>
        </w:rPr>
        <w:t xml:space="preserve">VI-SPDAT </w:t>
      </w:r>
      <w:r w:rsidR="00EA1D28" w:rsidRPr="000260E0">
        <w:rPr>
          <w:rFonts w:ascii="Arial Narrow" w:hAnsi="Arial Narrow"/>
          <w:sz w:val="24"/>
          <w:szCs w:val="24"/>
        </w:rPr>
        <w:t xml:space="preserve">Score: </w:t>
      </w:r>
      <w:r w:rsidR="00AD7232">
        <w:rPr>
          <w:rFonts w:ascii="Arial Narrow" w:hAnsi="Arial Narrow"/>
          <w:sz w:val="24"/>
          <w:szCs w:val="24"/>
        </w:rPr>
        <w:t>Client’s most</w:t>
      </w:r>
      <w:r>
        <w:rPr>
          <w:rFonts w:ascii="Arial Narrow" w:hAnsi="Arial Narrow"/>
          <w:sz w:val="24"/>
          <w:szCs w:val="24"/>
        </w:rPr>
        <w:t xml:space="preserve"> recent </w:t>
      </w:r>
      <w:r w:rsidR="00AD7232">
        <w:rPr>
          <w:rFonts w:ascii="Arial Narrow" w:hAnsi="Arial Narrow"/>
          <w:sz w:val="24"/>
          <w:szCs w:val="24"/>
        </w:rPr>
        <w:t>V</w:t>
      </w:r>
      <w:r w:rsidR="00EA1D28" w:rsidRPr="000260E0">
        <w:rPr>
          <w:rFonts w:ascii="Arial Narrow" w:hAnsi="Arial Narrow"/>
          <w:sz w:val="24"/>
          <w:szCs w:val="24"/>
        </w:rPr>
        <w:t xml:space="preserve">I-SPDAT/Next Steps Tool score </w:t>
      </w:r>
    </w:p>
    <w:p w14:paraId="2180401A" w14:textId="77777777" w:rsidR="00A73285" w:rsidRPr="000260E0" w:rsidRDefault="009A7D6E" w:rsidP="00EA1D28">
      <w:pPr>
        <w:ind w:left="360"/>
        <w:rPr>
          <w:rFonts w:ascii="Arial Narrow" w:hAnsi="Arial Narrow"/>
          <w:sz w:val="24"/>
          <w:szCs w:val="24"/>
        </w:rPr>
      </w:pPr>
      <w:r>
        <w:rPr>
          <w:rFonts w:ascii="Arial Narrow" w:hAnsi="Arial Narrow"/>
          <w:sz w:val="24"/>
          <w:szCs w:val="24"/>
        </w:rPr>
        <w:t xml:space="preserve">Column N </w:t>
      </w:r>
      <w:r w:rsidR="00552521" w:rsidRPr="000260E0">
        <w:rPr>
          <w:rFonts w:ascii="Arial Narrow" w:hAnsi="Arial Narrow"/>
          <w:sz w:val="24"/>
          <w:szCs w:val="24"/>
        </w:rPr>
        <w:t>-</w:t>
      </w:r>
      <w:r>
        <w:rPr>
          <w:rFonts w:ascii="Arial Narrow" w:hAnsi="Arial Narrow"/>
          <w:sz w:val="24"/>
          <w:szCs w:val="24"/>
        </w:rPr>
        <w:t xml:space="preserve"> </w:t>
      </w:r>
      <w:r w:rsidR="00A73285" w:rsidRPr="000260E0">
        <w:rPr>
          <w:rFonts w:ascii="Arial Narrow" w:hAnsi="Arial Narrow"/>
          <w:sz w:val="24"/>
          <w:szCs w:val="24"/>
        </w:rPr>
        <w:t>BNL Status</w:t>
      </w:r>
      <w:r w:rsidR="00EA1D28" w:rsidRPr="000260E0">
        <w:rPr>
          <w:rFonts w:ascii="Arial Narrow" w:hAnsi="Arial Narrow"/>
          <w:sz w:val="24"/>
          <w:szCs w:val="24"/>
        </w:rPr>
        <w:t>:  Indicates if client status is active or inactive on the By- Name- List</w:t>
      </w:r>
      <w:r w:rsidR="00AD7232">
        <w:rPr>
          <w:rFonts w:ascii="Arial Narrow" w:hAnsi="Arial Narrow"/>
          <w:sz w:val="24"/>
          <w:szCs w:val="24"/>
        </w:rPr>
        <w:t xml:space="preserve"> (blank means never on BNL)</w:t>
      </w:r>
    </w:p>
    <w:p w14:paraId="5027D8EC" w14:textId="10F41D53" w:rsidR="00A73285" w:rsidRDefault="009A7D6E" w:rsidP="00A73285">
      <w:pPr>
        <w:ind w:left="360"/>
        <w:rPr>
          <w:rFonts w:ascii="Arial Narrow" w:hAnsi="Arial Narrow"/>
          <w:sz w:val="24"/>
          <w:szCs w:val="24"/>
        </w:rPr>
      </w:pPr>
      <w:r>
        <w:rPr>
          <w:rFonts w:ascii="Arial Narrow" w:hAnsi="Arial Narrow"/>
          <w:sz w:val="24"/>
          <w:szCs w:val="24"/>
        </w:rPr>
        <w:t xml:space="preserve">Column O </w:t>
      </w:r>
      <w:r w:rsidR="00552521" w:rsidRPr="000260E0">
        <w:rPr>
          <w:rFonts w:ascii="Arial Narrow" w:hAnsi="Arial Narrow"/>
          <w:sz w:val="24"/>
          <w:szCs w:val="24"/>
        </w:rPr>
        <w:t>-</w:t>
      </w:r>
      <w:r>
        <w:rPr>
          <w:rFonts w:ascii="Arial Narrow" w:hAnsi="Arial Narrow"/>
          <w:sz w:val="24"/>
          <w:szCs w:val="24"/>
        </w:rPr>
        <w:t xml:space="preserve"> </w:t>
      </w:r>
      <w:r w:rsidR="00A73285" w:rsidRPr="000260E0">
        <w:rPr>
          <w:rFonts w:ascii="Arial Narrow" w:hAnsi="Arial Narrow"/>
          <w:sz w:val="24"/>
          <w:szCs w:val="24"/>
        </w:rPr>
        <w:t>BNL Sub-</w:t>
      </w:r>
      <w:r w:rsidR="00EA1D28" w:rsidRPr="000260E0">
        <w:rPr>
          <w:rFonts w:ascii="Arial Narrow" w:hAnsi="Arial Narrow"/>
          <w:sz w:val="24"/>
          <w:szCs w:val="24"/>
        </w:rPr>
        <w:t>status: Indicates if client is</w:t>
      </w:r>
      <w:r>
        <w:rPr>
          <w:rFonts w:ascii="Arial Narrow" w:hAnsi="Arial Narrow"/>
          <w:sz w:val="24"/>
          <w:szCs w:val="24"/>
        </w:rPr>
        <w:t xml:space="preserve"> Housed, </w:t>
      </w:r>
      <w:proofErr w:type="gramStart"/>
      <w:r>
        <w:rPr>
          <w:rFonts w:ascii="Arial Narrow" w:hAnsi="Arial Narrow"/>
          <w:sz w:val="24"/>
          <w:szCs w:val="24"/>
        </w:rPr>
        <w:t>M</w:t>
      </w:r>
      <w:r w:rsidR="00EA1D28" w:rsidRPr="000260E0">
        <w:rPr>
          <w:rFonts w:ascii="Arial Narrow" w:hAnsi="Arial Narrow"/>
          <w:sz w:val="24"/>
          <w:szCs w:val="24"/>
        </w:rPr>
        <w:t>atched</w:t>
      </w:r>
      <w:proofErr w:type="gramEnd"/>
      <w:r w:rsidR="00EA1D28" w:rsidRPr="000260E0">
        <w:rPr>
          <w:rFonts w:ascii="Arial Narrow" w:hAnsi="Arial Narrow"/>
          <w:sz w:val="24"/>
          <w:szCs w:val="24"/>
        </w:rPr>
        <w:t xml:space="preserve"> to a housing progr</w:t>
      </w:r>
      <w:r>
        <w:rPr>
          <w:rFonts w:ascii="Arial Narrow" w:hAnsi="Arial Narrow"/>
          <w:sz w:val="24"/>
          <w:szCs w:val="24"/>
        </w:rPr>
        <w:t>am, E</w:t>
      </w:r>
      <w:r w:rsidR="0038741F" w:rsidRPr="000260E0">
        <w:rPr>
          <w:rFonts w:ascii="Arial Narrow" w:hAnsi="Arial Narrow"/>
          <w:sz w:val="24"/>
          <w:szCs w:val="24"/>
        </w:rPr>
        <w:t xml:space="preserve">nrolled in CAN by default or </w:t>
      </w:r>
      <w:r w:rsidR="0070155F">
        <w:rPr>
          <w:rFonts w:ascii="Arial Narrow" w:hAnsi="Arial Narrow"/>
          <w:sz w:val="24"/>
          <w:szCs w:val="24"/>
        </w:rPr>
        <w:t>i</w:t>
      </w:r>
      <w:r w:rsidR="00EA1D28" w:rsidRPr="000260E0">
        <w:rPr>
          <w:rFonts w:ascii="Arial Narrow" w:hAnsi="Arial Narrow"/>
          <w:sz w:val="24"/>
          <w:szCs w:val="24"/>
        </w:rPr>
        <w:t xml:space="preserve">n an </w:t>
      </w:r>
      <w:r w:rsidR="0070155F">
        <w:rPr>
          <w:rFonts w:ascii="Arial Narrow" w:hAnsi="Arial Narrow"/>
          <w:sz w:val="24"/>
          <w:szCs w:val="24"/>
        </w:rPr>
        <w:t>I</w:t>
      </w:r>
      <w:r w:rsidR="00EA1D28" w:rsidRPr="000260E0">
        <w:rPr>
          <w:rFonts w:ascii="Arial Narrow" w:hAnsi="Arial Narrow"/>
          <w:sz w:val="24"/>
          <w:szCs w:val="24"/>
        </w:rPr>
        <w:t>nstitution</w:t>
      </w:r>
      <w:r w:rsidR="0038741F" w:rsidRPr="000260E0">
        <w:rPr>
          <w:rFonts w:ascii="Arial Narrow" w:hAnsi="Arial Narrow"/>
          <w:sz w:val="24"/>
          <w:szCs w:val="24"/>
        </w:rPr>
        <w:t>.</w:t>
      </w:r>
    </w:p>
    <w:p w14:paraId="23B9A769" w14:textId="77777777" w:rsidR="009A7D6E" w:rsidRDefault="009A7D6E" w:rsidP="009A7D6E">
      <w:pPr>
        <w:ind w:left="360"/>
        <w:rPr>
          <w:rFonts w:ascii="Arial Narrow" w:hAnsi="Arial Narrow"/>
          <w:sz w:val="24"/>
          <w:szCs w:val="24"/>
        </w:rPr>
      </w:pPr>
      <w:r>
        <w:rPr>
          <w:rFonts w:ascii="Arial Narrow" w:hAnsi="Arial Narrow"/>
          <w:sz w:val="24"/>
          <w:szCs w:val="24"/>
        </w:rPr>
        <w:t xml:space="preserve">Column P – BNL Sub Status Date: </w:t>
      </w:r>
      <w:r w:rsidR="00CE6209">
        <w:rPr>
          <w:rFonts w:ascii="Arial Narrow" w:hAnsi="Arial Narrow"/>
          <w:sz w:val="24"/>
          <w:szCs w:val="24"/>
        </w:rPr>
        <w:t>I</w:t>
      </w:r>
      <w:r>
        <w:rPr>
          <w:rFonts w:ascii="Arial Narrow" w:hAnsi="Arial Narrow"/>
          <w:sz w:val="24"/>
          <w:szCs w:val="24"/>
        </w:rPr>
        <w:t xml:space="preserve">ndicates </w:t>
      </w:r>
      <w:r w:rsidRPr="000260E0">
        <w:rPr>
          <w:rFonts w:ascii="Arial Narrow" w:hAnsi="Arial Narrow"/>
          <w:sz w:val="24"/>
          <w:szCs w:val="24"/>
        </w:rPr>
        <w:t xml:space="preserve">when client </w:t>
      </w:r>
      <w:r>
        <w:rPr>
          <w:rFonts w:ascii="Arial Narrow" w:hAnsi="Arial Narrow"/>
          <w:sz w:val="24"/>
          <w:szCs w:val="24"/>
        </w:rPr>
        <w:t>sub status became active</w:t>
      </w:r>
    </w:p>
    <w:p w14:paraId="24581A2C" w14:textId="77777777" w:rsidR="009A7D6E" w:rsidRDefault="009A7D6E" w:rsidP="00A73285">
      <w:pPr>
        <w:ind w:left="360"/>
        <w:rPr>
          <w:rFonts w:ascii="Arial Narrow" w:hAnsi="Arial Narrow"/>
          <w:sz w:val="24"/>
          <w:szCs w:val="24"/>
        </w:rPr>
      </w:pPr>
      <w:r>
        <w:rPr>
          <w:rFonts w:ascii="Arial Narrow" w:hAnsi="Arial Narrow"/>
          <w:sz w:val="24"/>
          <w:szCs w:val="24"/>
        </w:rPr>
        <w:t>Column Q – BNL Unsheltered: Indicate</w:t>
      </w:r>
      <w:r w:rsidR="00CE6209">
        <w:rPr>
          <w:rFonts w:ascii="Arial Narrow" w:hAnsi="Arial Narrow"/>
          <w:sz w:val="24"/>
          <w:szCs w:val="24"/>
        </w:rPr>
        <w:t>s</w:t>
      </w:r>
      <w:r>
        <w:rPr>
          <w:rFonts w:ascii="Arial Narrow" w:hAnsi="Arial Narrow"/>
          <w:sz w:val="24"/>
          <w:szCs w:val="24"/>
        </w:rPr>
        <w:t xml:space="preserve"> if client is</w:t>
      </w:r>
      <w:r w:rsidR="00CE6209">
        <w:rPr>
          <w:rFonts w:ascii="Arial Narrow" w:hAnsi="Arial Narrow"/>
          <w:sz w:val="24"/>
          <w:szCs w:val="24"/>
        </w:rPr>
        <w:t xml:space="preserve"> marked</w:t>
      </w:r>
      <w:r>
        <w:rPr>
          <w:rFonts w:ascii="Arial Narrow" w:hAnsi="Arial Narrow"/>
          <w:sz w:val="24"/>
          <w:szCs w:val="24"/>
        </w:rPr>
        <w:t xml:space="preserve"> unsheltered</w:t>
      </w:r>
      <w:r w:rsidR="00CE6209">
        <w:rPr>
          <w:rFonts w:ascii="Arial Narrow" w:hAnsi="Arial Narrow"/>
          <w:sz w:val="24"/>
          <w:szCs w:val="24"/>
        </w:rPr>
        <w:t xml:space="preserve"> on the BNL</w:t>
      </w:r>
      <w:r>
        <w:rPr>
          <w:rFonts w:ascii="Arial Narrow" w:hAnsi="Arial Narrow"/>
          <w:sz w:val="24"/>
          <w:szCs w:val="24"/>
        </w:rPr>
        <w:t xml:space="preserve"> </w:t>
      </w:r>
    </w:p>
    <w:p w14:paraId="62F0D835" w14:textId="77777777" w:rsidR="009A7D6E" w:rsidRPr="000260E0" w:rsidRDefault="009A7D6E" w:rsidP="009A7D6E">
      <w:pPr>
        <w:ind w:left="360"/>
        <w:rPr>
          <w:rFonts w:ascii="Arial Narrow" w:hAnsi="Arial Narrow"/>
          <w:sz w:val="24"/>
          <w:szCs w:val="24"/>
        </w:rPr>
      </w:pPr>
      <w:r>
        <w:rPr>
          <w:rFonts w:ascii="Arial Narrow" w:hAnsi="Arial Narrow"/>
          <w:sz w:val="24"/>
          <w:szCs w:val="24"/>
        </w:rPr>
        <w:t>Column R</w:t>
      </w:r>
      <w:r w:rsidRPr="000260E0">
        <w:rPr>
          <w:rFonts w:ascii="Arial Narrow" w:hAnsi="Arial Narrow"/>
          <w:sz w:val="24"/>
          <w:szCs w:val="24"/>
        </w:rPr>
        <w:t>-</w:t>
      </w:r>
      <w:r w:rsidR="00CE6209">
        <w:rPr>
          <w:rFonts w:ascii="Arial Narrow" w:hAnsi="Arial Narrow"/>
          <w:sz w:val="24"/>
          <w:szCs w:val="24"/>
        </w:rPr>
        <w:t xml:space="preserve"> </w:t>
      </w:r>
      <w:r w:rsidRPr="000260E0">
        <w:rPr>
          <w:rFonts w:ascii="Arial Narrow" w:hAnsi="Arial Narrow"/>
          <w:sz w:val="24"/>
          <w:szCs w:val="24"/>
        </w:rPr>
        <w:t xml:space="preserve">CAN Column: CAN client is enrolled in. </w:t>
      </w:r>
    </w:p>
    <w:p w14:paraId="346A7D8B" w14:textId="77777777" w:rsidR="00EE10A5" w:rsidRPr="000260E0" w:rsidRDefault="009A7D6E" w:rsidP="00EE10A5">
      <w:pPr>
        <w:ind w:left="360"/>
        <w:rPr>
          <w:rFonts w:ascii="Arial Narrow" w:hAnsi="Arial Narrow"/>
          <w:sz w:val="24"/>
          <w:szCs w:val="24"/>
        </w:rPr>
      </w:pPr>
      <w:r>
        <w:rPr>
          <w:rFonts w:ascii="Arial Narrow" w:hAnsi="Arial Narrow"/>
          <w:sz w:val="24"/>
          <w:szCs w:val="24"/>
        </w:rPr>
        <w:t xml:space="preserve">Column S </w:t>
      </w:r>
      <w:r w:rsidR="00552521" w:rsidRPr="000260E0">
        <w:rPr>
          <w:rFonts w:ascii="Arial Narrow" w:hAnsi="Arial Narrow"/>
          <w:sz w:val="24"/>
          <w:szCs w:val="24"/>
        </w:rPr>
        <w:t>-</w:t>
      </w:r>
      <w:r w:rsidR="00CE6209">
        <w:rPr>
          <w:rFonts w:ascii="Arial Narrow" w:hAnsi="Arial Narrow"/>
          <w:sz w:val="24"/>
          <w:szCs w:val="24"/>
        </w:rPr>
        <w:t xml:space="preserve"> </w:t>
      </w:r>
      <w:r w:rsidR="00EE10A5">
        <w:rPr>
          <w:rFonts w:ascii="Arial Narrow" w:hAnsi="Arial Narrow"/>
          <w:sz w:val="24"/>
          <w:szCs w:val="24"/>
        </w:rPr>
        <w:t>Services in the last 90 days: Indicates if client received was enrolled in any of these programs (</w:t>
      </w:r>
      <w:r w:rsidR="00EE10A5" w:rsidRPr="000260E0">
        <w:rPr>
          <w:rFonts w:ascii="Arial Narrow" w:hAnsi="Arial Narrow"/>
          <w:sz w:val="24"/>
          <w:szCs w:val="24"/>
        </w:rPr>
        <w:t xml:space="preserve">Youth Navigator, Shelter Outreach, Emergency Shelters, Transitional Housing, Diversion/Rapid Exit, </w:t>
      </w:r>
      <w:r w:rsidR="00EE10A5">
        <w:rPr>
          <w:rFonts w:ascii="Arial Narrow" w:hAnsi="Arial Narrow"/>
          <w:sz w:val="24"/>
          <w:szCs w:val="24"/>
        </w:rPr>
        <w:t xml:space="preserve">Homeless Prevention, Services Only, By- Name- List,  </w:t>
      </w:r>
      <w:r w:rsidR="00EE10A5" w:rsidRPr="000260E0">
        <w:rPr>
          <w:rFonts w:ascii="Arial Narrow" w:hAnsi="Arial Narrow"/>
          <w:sz w:val="24"/>
          <w:szCs w:val="24"/>
        </w:rPr>
        <w:t>Rapid Rehousing with no move-in date and Permanent Supportive Housing with no move-in date</w:t>
      </w:r>
      <w:r w:rsidR="00EE10A5">
        <w:rPr>
          <w:rFonts w:ascii="Arial Narrow" w:hAnsi="Arial Narrow"/>
          <w:sz w:val="24"/>
          <w:szCs w:val="24"/>
        </w:rPr>
        <w:t>)  within past 90 days</w:t>
      </w:r>
    </w:p>
    <w:p w14:paraId="2A3BC0CB" w14:textId="40011477" w:rsidR="00BC3B5D" w:rsidRDefault="00BC3B5D" w:rsidP="00B16860">
      <w:pPr>
        <w:rPr>
          <w:rFonts w:ascii="Arial Narrow" w:hAnsi="Arial Narrow"/>
          <w:sz w:val="24"/>
          <w:szCs w:val="24"/>
        </w:rPr>
      </w:pPr>
    </w:p>
    <w:p w14:paraId="6BF9BAB4" w14:textId="67CD8F7A" w:rsidR="00BC3B5D" w:rsidRDefault="00BC3B5D" w:rsidP="00B16860">
      <w:pPr>
        <w:rPr>
          <w:rFonts w:ascii="Arial Narrow" w:hAnsi="Arial Narrow"/>
          <w:sz w:val="24"/>
          <w:szCs w:val="24"/>
        </w:rPr>
      </w:pPr>
      <w:r>
        <w:rPr>
          <w:rFonts w:ascii="Arial Narrow" w:hAnsi="Arial Narrow"/>
          <w:sz w:val="24"/>
          <w:szCs w:val="24"/>
        </w:rPr>
        <w:t>Appendix A</w:t>
      </w:r>
      <w:r w:rsidR="003F5939">
        <w:rPr>
          <w:rFonts w:ascii="Arial Narrow" w:hAnsi="Arial Narrow"/>
          <w:sz w:val="24"/>
          <w:szCs w:val="24"/>
        </w:rPr>
        <w:t>:</w:t>
      </w:r>
      <w:r>
        <w:rPr>
          <w:rFonts w:ascii="Arial Narrow" w:hAnsi="Arial Narrow"/>
          <w:sz w:val="24"/>
          <w:szCs w:val="24"/>
        </w:rPr>
        <w:t xml:space="preserve">   </w:t>
      </w:r>
      <w:bookmarkStart w:id="0" w:name="_MON_1643115836"/>
      <w:bookmarkEnd w:id="0"/>
      <w:r w:rsidR="00544409">
        <w:rPr>
          <w:rFonts w:ascii="Arial Narrow" w:hAnsi="Arial Narrow"/>
          <w:sz w:val="24"/>
          <w:szCs w:val="24"/>
        </w:rPr>
        <w:object w:dxaOrig="1155" w:dyaOrig="752" w14:anchorId="0CCB3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37.5pt" o:ole="">
            <v:imagedata r:id="rId14" o:title=""/>
          </v:shape>
          <o:OLEObject Type="Embed" ProgID="Excel.Sheet.12" ShapeID="_x0000_i1028" DrawAspect="Icon" ObjectID="_1643116064" r:id="rId15"/>
        </w:object>
      </w:r>
    </w:p>
    <w:p w14:paraId="538A3AF4" w14:textId="18BF97C5" w:rsidR="003F5939" w:rsidRPr="000260E0" w:rsidRDefault="003F5939" w:rsidP="00B16860">
      <w:pPr>
        <w:rPr>
          <w:rFonts w:ascii="Arial Narrow" w:hAnsi="Arial Narrow"/>
          <w:sz w:val="24"/>
          <w:szCs w:val="24"/>
        </w:rPr>
      </w:pPr>
      <w:r>
        <w:rPr>
          <w:rFonts w:ascii="Arial Narrow" w:hAnsi="Arial Narrow"/>
          <w:sz w:val="24"/>
          <w:szCs w:val="24"/>
        </w:rPr>
        <w:t xml:space="preserve">Appendix B: </w:t>
      </w:r>
      <w:bookmarkStart w:id="1" w:name="_GoBack"/>
      <w:r w:rsidR="00544409">
        <w:rPr>
          <w:rFonts w:ascii="Arial Narrow" w:hAnsi="Arial Narrow"/>
          <w:sz w:val="24"/>
          <w:szCs w:val="24"/>
        </w:rPr>
        <w:object w:dxaOrig="4125" w:dyaOrig="810" w14:anchorId="5B204B2A">
          <v:shape id="_x0000_i1030" type="#_x0000_t75" style="width:206.25pt;height:40.5pt" o:ole="">
            <v:imagedata r:id="rId16" o:title=""/>
          </v:shape>
          <o:OLEObject Type="Embed" ProgID="Package" ShapeID="_x0000_i1030" DrawAspect="Content" ObjectID="_1643116065" r:id="rId17"/>
        </w:object>
      </w:r>
      <w:bookmarkEnd w:id="1"/>
    </w:p>
    <w:sectPr w:rsidR="003F5939" w:rsidRPr="000260E0" w:rsidSect="005B698E">
      <w:headerReference w:type="default" r:id="rId18"/>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3596" w14:textId="77777777" w:rsidR="009838CA" w:rsidRDefault="009838CA" w:rsidP="00A56657">
      <w:pPr>
        <w:spacing w:after="0" w:line="240" w:lineRule="auto"/>
      </w:pPr>
      <w:r>
        <w:separator/>
      </w:r>
    </w:p>
  </w:endnote>
  <w:endnote w:type="continuationSeparator" w:id="0">
    <w:p w14:paraId="0E513780" w14:textId="77777777" w:rsidR="009838CA" w:rsidRDefault="009838CA" w:rsidP="00A5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937198"/>
      <w:docPartObj>
        <w:docPartGallery w:val="Page Numbers (Bottom of Page)"/>
        <w:docPartUnique/>
      </w:docPartObj>
    </w:sdtPr>
    <w:sdtEndPr>
      <w:rPr>
        <w:color w:val="7F7F7F" w:themeColor="background1" w:themeShade="7F"/>
        <w:spacing w:val="60"/>
      </w:rPr>
    </w:sdtEndPr>
    <w:sdtContent>
      <w:p w14:paraId="49B524CD" w14:textId="4D8E584A" w:rsidR="007F13D2" w:rsidRDefault="007F13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6A74">
          <w:rPr>
            <w:noProof/>
          </w:rPr>
          <w:t>7</w:t>
        </w:r>
        <w:r>
          <w:rPr>
            <w:noProof/>
          </w:rPr>
          <w:fldChar w:fldCharType="end"/>
        </w:r>
        <w:r>
          <w:t xml:space="preserve"> | </w:t>
        </w:r>
        <w:r>
          <w:rPr>
            <w:color w:val="7F7F7F" w:themeColor="background1" w:themeShade="7F"/>
            <w:spacing w:val="60"/>
          </w:rPr>
          <w:t>Page</w:t>
        </w:r>
      </w:p>
    </w:sdtContent>
  </w:sdt>
  <w:p w14:paraId="47AFA8CB" w14:textId="77777777" w:rsidR="007F13D2" w:rsidRDefault="007F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6C2F" w14:textId="77777777" w:rsidR="009838CA" w:rsidRDefault="009838CA" w:rsidP="00A56657">
      <w:pPr>
        <w:spacing w:after="0" w:line="240" w:lineRule="auto"/>
      </w:pPr>
      <w:r>
        <w:separator/>
      </w:r>
    </w:p>
  </w:footnote>
  <w:footnote w:type="continuationSeparator" w:id="0">
    <w:p w14:paraId="1D72FF10" w14:textId="77777777" w:rsidR="009838CA" w:rsidRDefault="009838CA" w:rsidP="00A5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E409" w14:textId="2EF045F0" w:rsidR="00A824B8" w:rsidRDefault="005B698E" w:rsidP="005C10AB">
    <w:pPr>
      <w:pStyle w:val="Header"/>
      <w:jc w:val="center"/>
    </w:pPr>
    <w:r>
      <w:rPr>
        <w:noProof/>
      </w:rPr>
      <w:ptab w:relativeTo="margin" w:alignment="left" w:leader="none"/>
    </w:r>
    <w:r>
      <w:rPr>
        <w:noProof/>
      </w:rPr>
      <w:drawing>
        <wp:inline distT="0" distB="0" distL="0" distR="0" wp14:anchorId="0879DC12" wp14:editId="45FC61AD">
          <wp:extent cx="1809833" cy="14471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Coalition-to-End-Homelessness.jpg"/>
                  <pic:cNvPicPr/>
                </pic:nvPicPr>
                <pic:blipFill>
                  <a:blip r:embed="rId1">
                    <a:extLst>
                      <a:ext uri="{28A0092B-C50C-407E-A947-70E740481C1C}">
                        <a14:useLocalDpi xmlns:a14="http://schemas.microsoft.com/office/drawing/2010/main" val="0"/>
                      </a:ext>
                    </a:extLst>
                  </a:blip>
                  <a:stretch>
                    <a:fillRect/>
                  </a:stretch>
                </pic:blipFill>
                <pic:spPr>
                  <a:xfrm>
                    <a:off x="0" y="0"/>
                    <a:ext cx="1819806" cy="1455140"/>
                  </a:xfrm>
                  <a:prstGeom prst="rect">
                    <a:avLst/>
                  </a:prstGeom>
                </pic:spPr>
              </pic:pic>
            </a:graphicData>
          </a:graphic>
        </wp:inline>
      </w:drawing>
    </w:r>
    <w:r>
      <w:rPr>
        <w:noProof/>
      </w:rPr>
      <w:ptab w:relativeTo="margin" w:alignment="right" w:leader="none"/>
    </w:r>
    <w:r w:rsidR="004558BE">
      <w:rPr>
        <w:noProof/>
      </w:rPr>
      <w:drawing>
        <wp:inline distT="0" distB="0" distL="0" distR="0" wp14:anchorId="78514A99" wp14:editId="5D288F6F">
          <wp:extent cx="1628775" cy="1362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h_logo-square.jpg"/>
                  <pic:cNvPicPr/>
                </pic:nvPicPr>
                <pic:blipFill>
                  <a:blip r:embed="rId2">
                    <a:extLst>
                      <a:ext uri="{28A0092B-C50C-407E-A947-70E740481C1C}">
                        <a14:useLocalDpi xmlns:a14="http://schemas.microsoft.com/office/drawing/2010/main" val="0"/>
                      </a:ext>
                    </a:extLst>
                  </a:blip>
                  <a:stretch>
                    <a:fillRect/>
                  </a:stretch>
                </pic:blipFill>
                <pic:spPr>
                  <a:xfrm>
                    <a:off x="0" y="0"/>
                    <a:ext cx="1629049" cy="1362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B19CD"/>
    <w:multiLevelType w:val="hybridMultilevel"/>
    <w:tmpl w:val="EB081E2C"/>
    <w:lvl w:ilvl="0" w:tplc="140677BA">
      <w:start w:val="1"/>
      <w:numFmt w:val="decimal"/>
      <w:lvlText w:val="%1."/>
      <w:lvlJc w:val="left"/>
      <w:pPr>
        <w:ind w:left="1104" w:hanging="744"/>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328CF"/>
    <w:multiLevelType w:val="hybridMultilevel"/>
    <w:tmpl w:val="A02E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8061F"/>
    <w:multiLevelType w:val="hybridMultilevel"/>
    <w:tmpl w:val="A4A627F8"/>
    <w:lvl w:ilvl="0" w:tplc="140677BA">
      <w:start w:val="1"/>
      <w:numFmt w:val="decimal"/>
      <w:lvlText w:val="%1."/>
      <w:lvlJc w:val="left"/>
      <w:pPr>
        <w:ind w:left="1104" w:hanging="7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F2102"/>
    <w:multiLevelType w:val="hybridMultilevel"/>
    <w:tmpl w:val="723A9EE2"/>
    <w:lvl w:ilvl="0" w:tplc="C44C3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60"/>
    <w:rsid w:val="00014492"/>
    <w:rsid w:val="00017EEB"/>
    <w:rsid w:val="00022E73"/>
    <w:rsid w:val="000260E0"/>
    <w:rsid w:val="00046206"/>
    <w:rsid w:val="000524CD"/>
    <w:rsid w:val="0006021D"/>
    <w:rsid w:val="000940AB"/>
    <w:rsid w:val="000A06A5"/>
    <w:rsid w:val="000A53BA"/>
    <w:rsid w:val="000A5CD7"/>
    <w:rsid w:val="000B14B2"/>
    <w:rsid w:val="000B53FD"/>
    <w:rsid w:val="000C35F8"/>
    <w:rsid w:val="000D0B0B"/>
    <w:rsid w:val="001043BF"/>
    <w:rsid w:val="001760BB"/>
    <w:rsid w:val="00194C2A"/>
    <w:rsid w:val="002201E6"/>
    <w:rsid w:val="00227C17"/>
    <w:rsid w:val="002469E8"/>
    <w:rsid w:val="00272004"/>
    <w:rsid w:val="00291657"/>
    <w:rsid w:val="002A071C"/>
    <w:rsid w:val="00302BD0"/>
    <w:rsid w:val="003316DA"/>
    <w:rsid w:val="003544AF"/>
    <w:rsid w:val="003579C8"/>
    <w:rsid w:val="0038741F"/>
    <w:rsid w:val="003C0A29"/>
    <w:rsid w:val="003D4BE2"/>
    <w:rsid w:val="003E3A71"/>
    <w:rsid w:val="003F5939"/>
    <w:rsid w:val="00413B72"/>
    <w:rsid w:val="004320CE"/>
    <w:rsid w:val="004558BE"/>
    <w:rsid w:val="00484CBD"/>
    <w:rsid w:val="0048541C"/>
    <w:rsid w:val="004910DE"/>
    <w:rsid w:val="004C02D6"/>
    <w:rsid w:val="004D6A74"/>
    <w:rsid w:val="004E0893"/>
    <w:rsid w:val="00543456"/>
    <w:rsid w:val="0054418C"/>
    <w:rsid w:val="00544409"/>
    <w:rsid w:val="00552521"/>
    <w:rsid w:val="00552C64"/>
    <w:rsid w:val="00585A1E"/>
    <w:rsid w:val="005A2807"/>
    <w:rsid w:val="005A2F12"/>
    <w:rsid w:val="005B698E"/>
    <w:rsid w:val="005C10AB"/>
    <w:rsid w:val="005D04CF"/>
    <w:rsid w:val="005F1ACD"/>
    <w:rsid w:val="005F3ED3"/>
    <w:rsid w:val="00641E33"/>
    <w:rsid w:val="006725D5"/>
    <w:rsid w:val="00686D5C"/>
    <w:rsid w:val="00695D8D"/>
    <w:rsid w:val="00697283"/>
    <w:rsid w:val="006C71F9"/>
    <w:rsid w:val="006E0174"/>
    <w:rsid w:val="006E1215"/>
    <w:rsid w:val="007009EC"/>
    <w:rsid w:val="0070155F"/>
    <w:rsid w:val="00707CAA"/>
    <w:rsid w:val="0071076C"/>
    <w:rsid w:val="00730C41"/>
    <w:rsid w:val="007521FA"/>
    <w:rsid w:val="007F13D2"/>
    <w:rsid w:val="0080170A"/>
    <w:rsid w:val="00822B14"/>
    <w:rsid w:val="008419DB"/>
    <w:rsid w:val="008460CB"/>
    <w:rsid w:val="00885C83"/>
    <w:rsid w:val="008911CF"/>
    <w:rsid w:val="008A07BB"/>
    <w:rsid w:val="008A714C"/>
    <w:rsid w:val="008E2E6A"/>
    <w:rsid w:val="008F4A27"/>
    <w:rsid w:val="008F7F2F"/>
    <w:rsid w:val="00907B74"/>
    <w:rsid w:val="00913410"/>
    <w:rsid w:val="0092061A"/>
    <w:rsid w:val="009370B5"/>
    <w:rsid w:val="00946B0F"/>
    <w:rsid w:val="00956AEF"/>
    <w:rsid w:val="009838CA"/>
    <w:rsid w:val="009A7D6E"/>
    <w:rsid w:val="009B0A0A"/>
    <w:rsid w:val="009C58FC"/>
    <w:rsid w:val="009E7AD8"/>
    <w:rsid w:val="009F4CB7"/>
    <w:rsid w:val="00A00C57"/>
    <w:rsid w:val="00A0173E"/>
    <w:rsid w:val="00A0679C"/>
    <w:rsid w:val="00A30AA6"/>
    <w:rsid w:val="00A36C68"/>
    <w:rsid w:val="00A50836"/>
    <w:rsid w:val="00A56657"/>
    <w:rsid w:val="00A73285"/>
    <w:rsid w:val="00A824B8"/>
    <w:rsid w:val="00A92E24"/>
    <w:rsid w:val="00AA5D2A"/>
    <w:rsid w:val="00AB3863"/>
    <w:rsid w:val="00AB6713"/>
    <w:rsid w:val="00AB6797"/>
    <w:rsid w:val="00AC3F45"/>
    <w:rsid w:val="00AD7232"/>
    <w:rsid w:val="00AE0B9E"/>
    <w:rsid w:val="00AF7678"/>
    <w:rsid w:val="00B16860"/>
    <w:rsid w:val="00B20421"/>
    <w:rsid w:val="00B35111"/>
    <w:rsid w:val="00B54FB2"/>
    <w:rsid w:val="00B92AC1"/>
    <w:rsid w:val="00B93419"/>
    <w:rsid w:val="00BA4316"/>
    <w:rsid w:val="00BA70EC"/>
    <w:rsid w:val="00BC002F"/>
    <w:rsid w:val="00BC3B5D"/>
    <w:rsid w:val="00BE6B93"/>
    <w:rsid w:val="00CD0A8D"/>
    <w:rsid w:val="00CE5035"/>
    <w:rsid w:val="00CE6209"/>
    <w:rsid w:val="00D6248C"/>
    <w:rsid w:val="00D62EA5"/>
    <w:rsid w:val="00D7623B"/>
    <w:rsid w:val="00D8508E"/>
    <w:rsid w:val="00D86411"/>
    <w:rsid w:val="00DB05CF"/>
    <w:rsid w:val="00DD3FD6"/>
    <w:rsid w:val="00DE0FA7"/>
    <w:rsid w:val="00DF1C4C"/>
    <w:rsid w:val="00DF7104"/>
    <w:rsid w:val="00E2166B"/>
    <w:rsid w:val="00E471C8"/>
    <w:rsid w:val="00E85195"/>
    <w:rsid w:val="00EA1D28"/>
    <w:rsid w:val="00EA5420"/>
    <w:rsid w:val="00ED51CC"/>
    <w:rsid w:val="00EE10A5"/>
    <w:rsid w:val="00F05CB1"/>
    <w:rsid w:val="00F11430"/>
    <w:rsid w:val="00F6255D"/>
    <w:rsid w:val="00F63C50"/>
    <w:rsid w:val="00F66671"/>
    <w:rsid w:val="00F6703F"/>
    <w:rsid w:val="00F868F0"/>
    <w:rsid w:val="00F9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2A93A"/>
  <w15:docId w15:val="{0CDD13E2-4074-48D1-8493-FDD1BE06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60"/>
    <w:pPr>
      <w:ind w:left="720"/>
      <w:contextualSpacing/>
    </w:pPr>
  </w:style>
  <w:style w:type="character" w:styleId="Hyperlink">
    <w:name w:val="Hyperlink"/>
    <w:basedOn w:val="DefaultParagraphFont"/>
    <w:uiPriority w:val="99"/>
    <w:unhideWhenUsed/>
    <w:rsid w:val="008A714C"/>
    <w:rPr>
      <w:color w:val="0563C1" w:themeColor="hyperlink"/>
      <w:u w:val="single"/>
    </w:rPr>
  </w:style>
  <w:style w:type="paragraph" w:styleId="BalloonText">
    <w:name w:val="Balloon Text"/>
    <w:basedOn w:val="Normal"/>
    <w:link w:val="BalloonTextChar"/>
    <w:uiPriority w:val="99"/>
    <w:semiHidden/>
    <w:unhideWhenUsed/>
    <w:rsid w:val="008E2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6A"/>
    <w:rPr>
      <w:rFonts w:ascii="Segoe UI" w:hAnsi="Segoe UI" w:cs="Segoe UI"/>
      <w:sz w:val="18"/>
      <w:szCs w:val="18"/>
    </w:rPr>
  </w:style>
  <w:style w:type="paragraph" w:styleId="Header">
    <w:name w:val="header"/>
    <w:basedOn w:val="Normal"/>
    <w:link w:val="HeaderChar"/>
    <w:uiPriority w:val="99"/>
    <w:unhideWhenUsed/>
    <w:rsid w:val="00A5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57"/>
  </w:style>
  <w:style w:type="paragraph" w:styleId="Footer">
    <w:name w:val="footer"/>
    <w:basedOn w:val="Normal"/>
    <w:link w:val="FooterChar"/>
    <w:uiPriority w:val="99"/>
    <w:unhideWhenUsed/>
    <w:rsid w:val="00A5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57"/>
  </w:style>
  <w:style w:type="paragraph" w:styleId="Revision">
    <w:name w:val="Revision"/>
    <w:hidden/>
    <w:uiPriority w:val="99"/>
    <w:semiHidden/>
    <w:rsid w:val="00907B74"/>
    <w:pPr>
      <w:spacing w:after="0" w:line="240" w:lineRule="auto"/>
    </w:pPr>
  </w:style>
  <w:style w:type="character" w:styleId="CommentReference">
    <w:name w:val="annotation reference"/>
    <w:basedOn w:val="DefaultParagraphFont"/>
    <w:uiPriority w:val="99"/>
    <w:semiHidden/>
    <w:unhideWhenUsed/>
    <w:rsid w:val="00BA4316"/>
    <w:rPr>
      <w:sz w:val="18"/>
      <w:szCs w:val="18"/>
    </w:rPr>
  </w:style>
  <w:style w:type="paragraph" w:styleId="CommentText">
    <w:name w:val="annotation text"/>
    <w:basedOn w:val="Normal"/>
    <w:link w:val="CommentTextChar"/>
    <w:uiPriority w:val="99"/>
    <w:semiHidden/>
    <w:unhideWhenUsed/>
    <w:rsid w:val="00BA4316"/>
    <w:pPr>
      <w:spacing w:line="240" w:lineRule="auto"/>
    </w:pPr>
    <w:rPr>
      <w:sz w:val="24"/>
      <w:szCs w:val="24"/>
    </w:rPr>
  </w:style>
  <w:style w:type="character" w:customStyle="1" w:styleId="CommentTextChar">
    <w:name w:val="Comment Text Char"/>
    <w:basedOn w:val="DefaultParagraphFont"/>
    <w:link w:val="CommentText"/>
    <w:uiPriority w:val="99"/>
    <w:semiHidden/>
    <w:rsid w:val="00BA4316"/>
    <w:rPr>
      <w:sz w:val="24"/>
      <w:szCs w:val="24"/>
    </w:rPr>
  </w:style>
  <w:style w:type="paragraph" w:styleId="CommentSubject">
    <w:name w:val="annotation subject"/>
    <w:basedOn w:val="CommentText"/>
    <w:next w:val="CommentText"/>
    <w:link w:val="CommentSubjectChar"/>
    <w:uiPriority w:val="99"/>
    <w:semiHidden/>
    <w:unhideWhenUsed/>
    <w:rsid w:val="00BA4316"/>
    <w:rPr>
      <w:b/>
      <w:bCs/>
      <w:sz w:val="20"/>
      <w:szCs w:val="20"/>
    </w:rPr>
  </w:style>
  <w:style w:type="character" w:customStyle="1" w:styleId="CommentSubjectChar">
    <w:name w:val="Comment Subject Char"/>
    <w:basedOn w:val="CommentTextChar"/>
    <w:link w:val="CommentSubject"/>
    <w:uiPriority w:val="99"/>
    <w:semiHidden/>
    <w:rsid w:val="00BA4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F49C-239C-4AB5-96D3-98AEF9AE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Orimogunje</dc:creator>
  <cp:keywords/>
  <dc:description/>
  <cp:lastModifiedBy>James Buckley</cp:lastModifiedBy>
  <cp:revision>2</cp:revision>
  <cp:lastPrinted>2020-02-05T17:39:00Z</cp:lastPrinted>
  <dcterms:created xsi:type="dcterms:W3CDTF">2020-02-13T21:21:00Z</dcterms:created>
  <dcterms:modified xsi:type="dcterms:W3CDTF">2020-02-13T21:21:00Z</dcterms:modified>
</cp:coreProperties>
</file>